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210" w:rsidRPr="00142210" w:rsidRDefault="00142210" w:rsidP="00142210">
      <w:pPr>
        <w:spacing w:before="240" w:after="60"/>
        <w:jc w:val="center"/>
        <w:outlineLvl w:val="0"/>
        <w:rPr>
          <w:rFonts w:ascii="Cambria" w:eastAsia="宋体" w:hAnsi="Cambria" w:cs="Times New Roman"/>
          <w:b/>
          <w:bCs/>
          <w:sz w:val="32"/>
          <w:szCs w:val="32"/>
        </w:rPr>
      </w:pPr>
      <w:bookmarkStart w:id="0" w:name="_Toc384997844"/>
      <w:bookmarkStart w:id="1" w:name="_Toc384999048"/>
      <w:r w:rsidRPr="00142210">
        <w:rPr>
          <w:rFonts w:ascii="Cambria" w:eastAsia="宋体" w:hAnsi="Cambria" w:cs="Times New Roman"/>
          <w:b/>
          <w:bCs/>
          <w:sz w:val="32"/>
          <w:szCs w:val="32"/>
        </w:rPr>
        <w:t>医药包装新产品新技术项目评选活动管理办法（试行）</w:t>
      </w:r>
      <w:bookmarkEnd w:id="0"/>
      <w:bookmarkEnd w:id="1"/>
    </w:p>
    <w:p w:rsidR="00142210" w:rsidRPr="00142210" w:rsidRDefault="00142210" w:rsidP="00142210">
      <w:pPr>
        <w:spacing w:line="360" w:lineRule="auto"/>
        <w:jc w:val="center"/>
        <w:rPr>
          <w:rFonts w:ascii="Calibri" w:eastAsia="宋体" w:hAnsi="Calibri" w:cs="Times New Roman"/>
          <w:sz w:val="40"/>
          <w:szCs w:val="40"/>
        </w:rPr>
      </w:pPr>
    </w:p>
    <w:p w:rsidR="00142210" w:rsidRPr="00142210" w:rsidRDefault="00142210" w:rsidP="00D94D7A">
      <w:pPr>
        <w:widowControl/>
        <w:numPr>
          <w:ilvl w:val="0"/>
          <w:numId w:val="1"/>
        </w:numPr>
        <w:overflowPunct w:val="0"/>
        <w:adjustRightInd w:val="0"/>
        <w:snapToGrid w:val="0"/>
        <w:spacing w:beforeLines="50" w:line="360" w:lineRule="auto"/>
        <w:ind w:left="851" w:hanging="851"/>
        <w:jc w:val="center"/>
        <w:outlineLvl w:val="2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bookmarkStart w:id="2" w:name="_Toc384997845"/>
      <w:r w:rsidRPr="00142210">
        <w:rPr>
          <w:rFonts w:ascii="Times New Roman" w:eastAsia="宋体" w:hAnsi="宋体" w:cs="Times New Roman"/>
          <w:b/>
          <w:color w:val="000000"/>
          <w:kern w:val="0"/>
          <w:sz w:val="28"/>
          <w:szCs w:val="28"/>
        </w:rPr>
        <w:t>总则</w:t>
      </w:r>
      <w:bookmarkEnd w:id="2"/>
    </w:p>
    <w:p w:rsidR="00142210" w:rsidRPr="00142210" w:rsidRDefault="00142210" w:rsidP="00142210">
      <w:pPr>
        <w:spacing w:before="120" w:line="360" w:lineRule="auto"/>
        <w:jc w:val="left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第一条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为推动我国医药包装的行业发展和技术进步，调动广大科学技术工作者的积极性和创造性，奖励在医药包装领域的科学技术进步活动中做出贡献的单位或个人，中国医药包装协会（以下简称</w:t>
      </w: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“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协会</w:t>
      </w: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”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）组织开展</w:t>
      </w: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“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医药包装新产品新技术评选活动</w:t>
      </w: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”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（以下简称</w:t>
      </w: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“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评选活动</w:t>
      </w: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”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），根据《国家科学技术奖励条例》和《社会力量设立科学技术奖管理办法》等有关规定，特制定本办法。</w:t>
      </w:r>
    </w:p>
    <w:p w:rsidR="00142210" w:rsidRPr="00142210" w:rsidRDefault="00142210" w:rsidP="00D94D7A">
      <w:pPr>
        <w:adjustRightInd w:val="0"/>
        <w:spacing w:beforeLines="50" w:line="360" w:lineRule="auto"/>
        <w:rPr>
          <w:rFonts w:ascii="Times New Roman" w:eastAsia="宋体" w:hAnsi="宋体" w:cs="Times New Roman"/>
          <w:color w:val="000000"/>
          <w:kern w:val="0"/>
          <w:sz w:val="28"/>
          <w:szCs w:val="28"/>
        </w:rPr>
      </w:pPr>
      <w:r w:rsidRPr="00142210">
        <w:rPr>
          <w:rFonts w:ascii="Times New Roman" w:eastAsia="宋体" w:hAnsi="宋体" w:cs="Times New Roman"/>
          <w:b/>
          <w:color w:val="000000"/>
          <w:kern w:val="0"/>
          <w:sz w:val="28"/>
          <w:szCs w:val="28"/>
        </w:rPr>
        <w:t>第二条</w:t>
      </w:r>
      <w:r w:rsidRPr="00142210">
        <w:rPr>
          <w:rFonts w:ascii="Times New Roman" w:eastAsia="宋体" w:hAnsi="宋体" w:cs="Times New Roman"/>
          <w:sz w:val="28"/>
          <w:szCs w:val="28"/>
        </w:rPr>
        <w:t>评选活动</w:t>
      </w:r>
      <w:r w:rsidRPr="00142210">
        <w:rPr>
          <w:rFonts w:ascii="Times New Roman" w:eastAsia="宋体" w:hAnsi="宋体" w:cs="Times New Roman"/>
          <w:color w:val="000000"/>
          <w:sz w:val="28"/>
          <w:szCs w:val="28"/>
        </w:rPr>
        <w:t>以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尊重知识、尊重人才，鼓励自主创新为宗旨</w:t>
      </w:r>
      <w:r w:rsidRPr="00142210">
        <w:rPr>
          <w:rFonts w:ascii="Times New Roman" w:eastAsia="宋体" w:hAnsi="宋体" w:cs="Times New Roman"/>
          <w:color w:val="000000"/>
          <w:sz w:val="28"/>
          <w:szCs w:val="28"/>
        </w:rPr>
        <w:t>；以</w:t>
      </w:r>
      <w:bookmarkStart w:id="3" w:name="OLE_LINK1"/>
      <w:bookmarkStart w:id="4" w:name="OLE_LINK2"/>
      <w:bookmarkStart w:id="5" w:name="_GoBack"/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促进医药包装科学研究、技术开发与医药工业发展相结合，推动科技成果商品化、产业化</w:t>
      </w:r>
      <w:bookmarkEnd w:id="3"/>
      <w:bookmarkEnd w:id="4"/>
      <w:bookmarkEnd w:id="5"/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为目的。</w:t>
      </w:r>
    </w:p>
    <w:p w:rsidR="00142210" w:rsidRPr="00142210" w:rsidRDefault="00142210" w:rsidP="00D94D7A">
      <w:pPr>
        <w:adjustRightInd w:val="0"/>
        <w:spacing w:beforeLines="50" w:line="360" w:lineRule="auto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142210">
        <w:rPr>
          <w:rFonts w:ascii="Calibri" w:eastAsia="宋体" w:hAnsi="宋体" w:cs="Times New Roman" w:hint="eastAsia"/>
          <w:b/>
          <w:color w:val="000000"/>
          <w:kern w:val="0"/>
          <w:sz w:val="28"/>
          <w:szCs w:val="28"/>
        </w:rPr>
        <w:t>第三条</w:t>
      </w:r>
      <w:r w:rsidRPr="00142210">
        <w:rPr>
          <w:rFonts w:ascii="Times New Roman" w:eastAsia="宋体" w:hAnsi="宋体" w:cs="Times New Roman" w:hint="eastAsia"/>
          <w:kern w:val="0"/>
          <w:sz w:val="28"/>
          <w:szCs w:val="28"/>
        </w:rPr>
        <w:t>评选范围限于中国医药包装协会会员</w:t>
      </w:r>
      <w:r w:rsidR="00B66EF4">
        <w:rPr>
          <w:rFonts w:ascii="Times New Roman" w:eastAsia="宋体" w:hAnsi="宋体" w:cs="Times New Roman" w:hint="eastAsia"/>
          <w:kern w:val="0"/>
          <w:sz w:val="28"/>
          <w:szCs w:val="28"/>
        </w:rPr>
        <w:t>及相关单位</w:t>
      </w:r>
      <w:r w:rsidRPr="00142210">
        <w:rPr>
          <w:rFonts w:ascii="Times New Roman" w:eastAsia="宋体" w:hAnsi="宋体" w:cs="Times New Roman" w:hint="eastAsia"/>
          <w:kern w:val="0"/>
          <w:sz w:val="28"/>
          <w:szCs w:val="28"/>
        </w:rPr>
        <w:t>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</w:t>
      </w:r>
      <w:r w:rsidRPr="00142210">
        <w:rPr>
          <w:rFonts w:ascii="Calibri" w:eastAsia="宋体" w:hAnsi="宋体" w:cs="Times New Roman"/>
          <w:b/>
          <w:color w:val="000000"/>
          <w:sz w:val="28"/>
          <w:szCs w:val="28"/>
        </w:rPr>
        <w:t>四</w:t>
      </w: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条</w:t>
      </w:r>
      <w:r w:rsidRPr="00142210">
        <w:rPr>
          <w:rFonts w:ascii="Calibri" w:eastAsia="宋体" w:hAnsi="宋体" w:cs="Times New Roman"/>
          <w:sz w:val="28"/>
          <w:szCs w:val="28"/>
        </w:rPr>
        <w:t>评选活动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坚持公平、公正、公开的原则，在申请、专业审评和评奖过程中不受任何组织或个人的干预。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b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sz w:val="28"/>
          <w:szCs w:val="28"/>
        </w:rPr>
        <w:t>第</w:t>
      </w: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五</w:t>
      </w:r>
      <w:r w:rsidRPr="00142210">
        <w:rPr>
          <w:rFonts w:ascii="Calibri" w:eastAsia="宋体" w:hAnsi="宋体" w:cs="Times New Roman"/>
          <w:b/>
          <w:color w:val="000000"/>
          <w:sz w:val="28"/>
          <w:szCs w:val="28"/>
        </w:rPr>
        <w:t>条</w:t>
      </w:r>
      <w:r w:rsidRPr="00142210">
        <w:rPr>
          <w:rFonts w:ascii="Calibri" w:eastAsia="宋体" w:hAnsi="宋体" w:cs="Times New Roman"/>
          <w:sz w:val="28"/>
          <w:szCs w:val="28"/>
        </w:rPr>
        <w:t>评选活动</w:t>
      </w:r>
      <w:r w:rsidRPr="00142210">
        <w:rPr>
          <w:rFonts w:ascii="Calibri" w:eastAsia="宋体" w:hAnsi="宋体" w:cs="Times New Roman"/>
          <w:color w:val="000000"/>
          <w:sz w:val="28"/>
          <w:szCs w:val="28"/>
        </w:rPr>
        <w:t>每三年至五年举办一次，设置一等奖、二等奖和优秀奖。</w:t>
      </w:r>
      <w:r w:rsidRPr="00142210">
        <w:rPr>
          <w:rFonts w:ascii="Calibri" w:eastAsia="宋体" w:hAnsi="宋体" w:cs="Times New Roman"/>
          <w:sz w:val="28"/>
          <w:szCs w:val="28"/>
        </w:rPr>
        <w:t>奖项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是授予</w:t>
      </w:r>
      <w:r w:rsidRPr="00142210">
        <w:rPr>
          <w:rFonts w:ascii="Calibri" w:eastAsia="宋体" w:hAnsi="宋体" w:cs="Times New Roman"/>
          <w:color w:val="000000"/>
          <w:sz w:val="28"/>
          <w:szCs w:val="28"/>
        </w:rPr>
        <w:t>单位和个人的荣誉，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获奖证书不作为确定科学技术成果权属的直接依据。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ind w:left="2" w:firstLine="2"/>
        <w:jc w:val="center"/>
        <w:outlineLvl w:val="2"/>
        <w:rPr>
          <w:rFonts w:ascii="Calibri" w:eastAsia="宋体" w:hAnsi="Calibri" w:cs="Times New Roman"/>
          <w:b/>
          <w:color w:val="000000"/>
          <w:kern w:val="0"/>
          <w:sz w:val="28"/>
          <w:szCs w:val="28"/>
        </w:rPr>
      </w:pPr>
      <w:bookmarkStart w:id="6" w:name="_Toc384997846"/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第二章评选标准</w:t>
      </w:r>
      <w:bookmarkEnd w:id="6"/>
    </w:p>
    <w:p w:rsidR="00142210" w:rsidRPr="00142210" w:rsidRDefault="00142210" w:rsidP="00D94D7A">
      <w:pPr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第六条</w:t>
      </w:r>
      <w:r w:rsidRPr="00142210">
        <w:rPr>
          <w:rFonts w:ascii="Calibri" w:eastAsia="宋体" w:hAnsi="宋体" w:cs="Times New Roman"/>
          <w:sz w:val="28"/>
          <w:szCs w:val="28"/>
        </w:rPr>
        <w:t>医药包装新产品新技术申报项目可以是新产品、新技术等，同时必须具备以下条件：</w:t>
      </w:r>
    </w:p>
    <w:p w:rsidR="00142210" w:rsidRPr="00142210" w:rsidRDefault="00142210" w:rsidP="00D94D7A">
      <w:pPr>
        <w:adjustRightInd w:val="0"/>
        <w:snapToGrid w:val="0"/>
        <w:spacing w:beforeLines="50" w:line="360" w:lineRule="auto"/>
        <w:ind w:firstLine="540"/>
        <w:rPr>
          <w:rFonts w:ascii="Calibri" w:eastAsia="宋体" w:hAnsi="Calibri" w:cs="Times New Roman"/>
          <w:color w:val="000000"/>
          <w:sz w:val="28"/>
          <w:szCs w:val="28"/>
        </w:rPr>
      </w:pPr>
      <w:r w:rsidRPr="00142210">
        <w:rPr>
          <w:rFonts w:ascii="Calibri" w:eastAsia="宋体" w:hAnsi="Calibri" w:cs="Times New Roman"/>
          <w:color w:val="000000"/>
          <w:sz w:val="28"/>
          <w:szCs w:val="28"/>
        </w:rPr>
        <w:lastRenderedPageBreak/>
        <w:t>1</w:t>
      </w:r>
      <w:r w:rsidRPr="00142210">
        <w:rPr>
          <w:rFonts w:ascii="Calibri" w:eastAsia="宋体" w:hAnsi="宋体" w:cs="Times New Roman"/>
          <w:color w:val="000000"/>
          <w:sz w:val="28"/>
          <w:szCs w:val="28"/>
        </w:rPr>
        <w:t>、保障药品质量和用药安全、有效，方便使用；</w:t>
      </w:r>
    </w:p>
    <w:p w:rsidR="00142210" w:rsidRPr="00142210" w:rsidRDefault="00142210" w:rsidP="00D94D7A">
      <w:pPr>
        <w:adjustRightInd w:val="0"/>
        <w:snapToGrid w:val="0"/>
        <w:spacing w:beforeLines="50" w:line="360" w:lineRule="auto"/>
        <w:ind w:firstLine="540"/>
        <w:rPr>
          <w:rFonts w:ascii="Calibri" w:eastAsia="宋体" w:hAnsi="Calibri" w:cs="Times New Roman"/>
          <w:color w:val="000000"/>
          <w:sz w:val="28"/>
          <w:szCs w:val="28"/>
        </w:rPr>
      </w:pPr>
      <w:r w:rsidRPr="00142210">
        <w:rPr>
          <w:rFonts w:ascii="Calibri" w:eastAsia="宋体" w:hAnsi="Calibri" w:cs="Times New Roman"/>
          <w:color w:val="000000"/>
          <w:sz w:val="28"/>
          <w:szCs w:val="28"/>
        </w:rPr>
        <w:t>2</w:t>
      </w:r>
      <w:r w:rsidRPr="00142210">
        <w:rPr>
          <w:rFonts w:ascii="Calibri" w:eastAsia="宋体" w:hAnsi="宋体" w:cs="Times New Roman"/>
          <w:color w:val="000000"/>
          <w:sz w:val="28"/>
          <w:szCs w:val="28"/>
        </w:rPr>
        <w:t>、具有创新性和科学技术难度；</w:t>
      </w:r>
    </w:p>
    <w:p w:rsidR="00142210" w:rsidRPr="00142210" w:rsidRDefault="00142210" w:rsidP="00D94D7A">
      <w:pPr>
        <w:adjustRightInd w:val="0"/>
        <w:snapToGrid w:val="0"/>
        <w:spacing w:beforeLines="50" w:line="360" w:lineRule="auto"/>
        <w:ind w:firstLine="540"/>
        <w:rPr>
          <w:rFonts w:ascii="Calibri" w:eastAsia="宋体" w:hAnsi="Calibri" w:cs="Times New Roman"/>
          <w:color w:val="000000"/>
          <w:sz w:val="28"/>
          <w:szCs w:val="28"/>
        </w:rPr>
      </w:pPr>
      <w:r w:rsidRPr="00142210">
        <w:rPr>
          <w:rFonts w:ascii="Calibri" w:eastAsia="宋体" w:hAnsi="Calibri" w:cs="Times New Roman"/>
          <w:color w:val="000000"/>
          <w:sz w:val="28"/>
          <w:szCs w:val="28"/>
        </w:rPr>
        <w:t>3</w:t>
      </w:r>
      <w:r w:rsidRPr="00142210">
        <w:rPr>
          <w:rFonts w:ascii="Calibri" w:eastAsia="宋体" w:hAnsi="宋体" w:cs="Times New Roman"/>
          <w:color w:val="000000"/>
          <w:sz w:val="28"/>
          <w:szCs w:val="28"/>
        </w:rPr>
        <w:t>、有经济效益和社会效益；</w:t>
      </w:r>
    </w:p>
    <w:p w:rsidR="00142210" w:rsidRPr="00142210" w:rsidRDefault="00142210" w:rsidP="00D94D7A">
      <w:pPr>
        <w:adjustRightInd w:val="0"/>
        <w:snapToGrid w:val="0"/>
        <w:spacing w:beforeLines="50" w:line="360" w:lineRule="auto"/>
        <w:ind w:firstLine="540"/>
        <w:rPr>
          <w:rFonts w:ascii="Calibri" w:eastAsia="宋体" w:hAnsi="Calibri" w:cs="Times New Roman"/>
          <w:color w:val="000000"/>
          <w:sz w:val="28"/>
          <w:szCs w:val="28"/>
        </w:rPr>
      </w:pPr>
      <w:r w:rsidRPr="00142210">
        <w:rPr>
          <w:rFonts w:ascii="Calibri" w:eastAsia="宋体" w:hAnsi="Calibri" w:cs="Times New Roman"/>
          <w:color w:val="000000"/>
          <w:sz w:val="28"/>
          <w:szCs w:val="28"/>
        </w:rPr>
        <w:t>4</w:t>
      </w:r>
      <w:r w:rsidRPr="00142210">
        <w:rPr>
          <w:rFonts w:ascii="Calibri" w:eastAsia="宋体" w:hAnsi="宋体" w:cs="Times New Roman"/>
          <w:color w:val="000000"/>
          <w:sz w:val="28"/>
          <w:szCs w:val="28"/>
        </w:rPr>
        <w:t>、有推动行业科技进步的作用。</w:t>
      </w:r>
    </w:p>
    <w:p w:rsidR="00142210" w:rsidRPr="00142210" w:rsidRDefault="00142210" w:rsidP="00D94D7A">
      <w:pPr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第七条</w:t>
      </w:r>
      <w:r w:rsidRPr="00142210">
        <w:rPr>
          <w:rFonts w:ascii="Calibri" w:eastAsia="宋体" w:hAnsi="宋体" w:cs="Times New Roman"/>
          <w:sz w:val="28"/>
          <w:szCs w:val="28"/>
        </w:rPr>
        <w:t>评选标准</w:t>
      </w:r>
      <w:r w:rsidRPr="00142210">
        <w:rPr>
          <w:rFonts w:ascii="Calibri" w:eastAsia="宋体" w:hAnsi="宋体" w:cs="Times New Roman"/>
          <w:color w:val="000000"/>
          <w:sz w:val="28"/>
          <w:szCs w:val="28"/>
        </w:rPr>
        <w:t>：</w:t>
      </w:r>
    </w:p>
    <w:p w:rsidR="00142210" w:rsidRPr="00142210" w:rsidRDefault="00142210" w:rsidP="00D94D7A">
      <w:pPr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sz w:val="28"/>
          <w:szCs w:val="28"/>
        </w:rPr>
      </w:pPr>
      <w:r w:rsidRPr="00142210">
        <w:rPr>
          <w:rFonts w:ascii="Calibri" w:eastAsia="宋体" w:hAnsi="Calibri" w:cs="Times New Roman"/>
          <w:color w:val="000000"/>
          <w:sz w:val="28"/>
          <w:szCs w:val="28"/>
        </w:rPr>
        <w:t>一等奖有重大突破或创新，在技术或学术上达到或接近国际先进水平，技术难度很大，技术成熟，已实际应用，成果的转化程度高，具有国际市场竞争优势，产生了很大的经济效益或社会效益，对行业科技进步作用显著，实现了技术创新的市场价值或社会价值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sz w:val="28"/>
          <w:szCs w:val="28"/>
        </w:rPr>
      </w:pPr>
      <w:r w:rsidRPr="00142210">
        <w:rPr>
          <w:rFonts w:ascii="Calibri" w:eastAsia="宋体" w:hAnsi="宋体" w:cs="Times New Roman"/>
          <w:color w:val="000000"/>
          <w:sz w:val="28"/>
          <w:szCs w:val="28"/>
        </w:rPr>
        <w:t>二等奖创新性较强，技术或学术上填补国内空白或处于国内领先水平，技术难度较大，技术成熟，已实际应用，成果的转化程度较高，具有国内市场竞争优势，取得了较大的经济效益或社会效益，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推动行业科技进步作用明显。</w:t>
      </w:r>
    </w:p>
    <w:p w:rsidR="00142210" w:rsidRPr="00142210" w:rsidRDefault="00142210" w:rsidP="00D94D7A">
      <w:pPr>
        <w:widowControl/>
        <w:overflowPunct w:val="0"/>
        <w:adjustRightInd w:val="0"/>
        <w:snapToGrid w:val="0"/>
        <w:spacing w:beforeLines="50" w:line="360" w:lineRule="auto"/>
        <w:outlineLvl w:val="2"/>
        <w:rPr>
          <w:rFonts w:ascii="Calibri" w:eastAsia="宋体" w:hAnsi="Calibri" w:cs="Times New Roman"/>
          <w:b/>
          <w:color w:val="000000"/>
          <w:kern w:val="0"/>
          <w:sz w:val="28"/>
          <w:szCs w:val="28"/>
        </w:rPr>
      </w:pPr>
      <w:bookmarkStart w:id="7" w:name="_Toc384997847"/>
      <w:r w:rsidRPr="00142210">
        <w:rPr>
          <w:rFonts w:ascii="Calibri" w:eastAsia="宋体" w:hAnsi="宋体" w:cs="Times New Roman"/>
          <w:color w:val="000000"/>
          <w:sz w:val="28"/>
          <w:szCs w:val="28"/>
        </w:rPr>
        <w:t>优秀奖具有一定的创新性，技术或学术上达到国内或本行业先进水平，有一定的技术难度，技术较成熟，已实际应用，取得了较好的经济效益或社会效益，对推动行业科技进步有显著作用。</w:t>
      </w:r>
      <w:bookmarkEnd w:id="7"/>
    </w:p>
    <w:p w:rsidR="00142210" w:rsidRPr="00142210" w:rsidRDefault="00142210" w:rsidP="00D94D7A">
      <w:pPr>
        <w:widowControl/>
        <w:overflowPunct w:val="0"/>
        <w:adjustRightInd w:val="0"/>
        <w:snapToGrid w:val="0"/>
        <w:spacing w:beforeLines="50" w:line="360" w:lineRule="auto"/>
        <w:jc w:val="center"/>
        <w:outlineLvl w:val="2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bookmarkStart w:id="8" w:name="_Toc384997848"/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第三章审评组织</w:t>
      </w:r>
      <w:bookmarkEnd w:id="8"/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jc w:val="left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第八条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中国医药包装协会设立</w:t>
      </w:r>
      <w:r w:rsidRPr="00142210">
        <w:rPr>
          <w:rFonts w:ascii="Calibri" w:eastAsia="宋体" w:hAnsi="Calibri" w:cs="Times New Roman"/>
          <w:sz w:val="28"/>
          <w:szCs w:val="28"/>
        </w:rPr>
        <w:t>医药包装新产品新技术项目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评选委员会（以下简称评选委）。评选委下设专业审评组和评选工作办公室（以下简称评选办）。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第九条</w:t>
      </w:r>
      <w:bookmarkStart w:id="9" w:name="OLE_LINK3"/>
      <w:bookmarkStart w:id="10" w:name="OLE_LINK4"/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评选委是评选活动的组织与管理机构，其主要职责是：根据本办法制定评选活动工作计划和具体安排；依据专业评审意见，选出获奖项目。</w:t>
      </w:r>
    </w:p>
    <w:bookmarkEnd w:id="9"/>
    <w:bookmarkEnd w:id="10"/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lastRenderedPageBreak/>
        <w:t>评选委由理事会批准成立，由医药包装及相关领域的专家、学者等有关人员组成。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第十条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专业审评组是评选活动的专业技术审评组织，按专业分为药用玻璃、药用胶塞、胶囊、机械设备、包装材料、输液包装、设计印刷等专业组，每个专业审评组设组长</w:t>
      </w: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1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人，组长由评选委任命。专业审评组负责申报项目的专业技术审评工作，向评选委提交审评意见。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ind w:firstLineChars="50" w:firstLine="140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1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、专业审评组成员由医药包装及相关的研究、检测、院校、地方协会、企业等方面的专家、学者组成。审评组长根据申报项目情况选择确定各自专业审评组的专家人选。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ind w:firstLineChars="50" w:firstLine="140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2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、专业审评组和相关工作人员，对申报项目的技术内容以及审评情况严格保守秘密。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</w:t>
      </w:r>
      <w:r w:rsidRPr="00142210">
        <w:rPr>
          <w:rFonts w:ascii="Times New Roman" w:eastAsia="宋体" w:hAnsi="宋体" w:cs="Times New Roman"/>
          <w:b/>
          <w:color w:val="000000"/>
          <w:kern w:val="0"/>
          <w:sz w:val="28"/>
          <w:szCs w:val="28"/>
        </w:rPr>
        <w:t>十一</w:t>
      </w: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条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评选办设在中国医药包装协会秘书处，是评选委的日常办事机构，其主要职责是负责接收申报资料、形式审查、公示结果等协调性工作，同时负责评选活动资金的筹集与管理工作。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评选办由中国医药包装协会秘书处若干专（兼）职人员组成。</w:t>
      </w:r>
    </w:p>
    <w:p w:rsidR="00142210" w:rsidRPr="00142210" w:rsidRDefault="00142210" w:rsidP="00D94D7A">
      <w:pPr>
        <w:widowControl/>
        <w:overflowPunct w:val="0"/>
        <w:adjustRightInd w:val="0"/>
        <w:snapToGrid w:val="0"/>
        <w:spacing w:beforeLines="50" w:line="360" w:lineRule="auto"/>
        <w:jc w:val="center"/>
        <w:outlineLvl w:val="2"/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</w:pPr>
      <w:bookmarkStart w:id="11" w:name="_Toc384997849"/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第四章评选程序</w:t>
      </w:r>
      <w:bookmarkEnd w:id="11"/>
    </w:p>
    <w:p w:rsidR="00142210" w:rsidRPr="00142210" w:rsidRDefault="00142210" w:rsidP="00D94D7A">
      <w:pPr>
        <w:widowControl/>
        <w:overflowPunct w:val="0"/>
        <w:adjustRightInd w:val="0"/>
        <w:snapToGrid w:val="0"/>
        <w:spacing w:beforeLines="50" w:line="360" w:lineRule="auto"/>
        <w:jc w:val="center"/>
        <w:outlineLvl w:val="2"/>
        <w:rPr>
          <w:rFonts w:ascii="Calibri" w:eastAsia="宋体" w:hAnsi="宋体" w:cs="Times New Roman"/>
          <w:b/>
          <w:color w:val="000000"/>
          <w:kern w:val="0"/>
          <w:sz w:val="11"/>
          <w:szCs w:val="11"/>
        </w:rPr>
      </w:pPr>
    </w:p>
    <w:p w:rsidR="00142210" w:rsidRPr="00142210" w:rsidRDefault="00142210" w:rsidP="00142210">
      <w:pPr>
        <w:snapToGrid w:val="0"/>
        <w:spacing w:line="360" w:lineRule="auto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142210">
        <w:rPr>
          <w:rFonts w:ascii="Times New Roman" w:eastAsia="宋体" w:hAnsi="宋体" w:cs="Times New Roman"/>
          <w:b/>
          <w:color w:val="000000"/>
          <w:kern w:val="0"/>
          <w:sz w:val="28"/>
          <w:szCs w:val="28"/>
        </w:rPr>
        <w:t>第十二条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申报。</w:t>
      </w:r>
      <w:r w:rsidRPr="00D94D7A">
        <w:rPr>
          <w:rFonts w:ascii="Times New Roman" w:eastAsia="宋体" w:hAnsi="宋体" w:cs="Times New Roman"/>
          <w:kern w:val="0"/>
          <w:sz w:val="28"/>
          <w:szCs w:val="28"/>
        </w:rPr>
        <w:t>按附件</w:t>
      </w:r>
      <w:r w:rsidRPr="00D94D7A">
        <w:rPr>
          <w:rFonts w:ascii="Times New Roman" w:eastAsia="宋体" w:hAnsi="Times New Roman" w:cs="Times New Roman"/>
          <w:kern w:val="0"/>
          <w:sz w:val="28"/>
          <w:szCs w:val="28"/>
        </w:rPr>
        <w:t>1</w:t>
      </w:r>
      <w:r w:rsidR="00085FFE" w:rsidRPr="00D94D7A">
        <w:rPr>
          <w:rFonts w:ascii="Times New Roman" w:eastAsia="宋体" w:hAnsi="宋体" w:cs="Times New Roman" w:hint="eastAsia"/>
          <w:kern w:val="0"/>
          <w:sz w:val="28"/>
          <w:szCs w:val="28"/>
        </w:rPr>
        <w:t>、</w:t>
      </w:r>
      <w:r w:rsidRPr="00D94D7A">
        <w:rPr>
          <w:rFonts w:ascii="Times New Roman" w:eastAsia="宋体" w:hAnsi="宋体" w:cs="Times New Roman"/>
          <w:kern w:val="0"/>
          <w:sz w:val="28"/>
          <w:szCs w:val="28"/>
        </w:rPr>
        <w:t>附件</w:t>
      </w:r>
      <w:r w:rsidRPr="00D94D7A">
        <w:rPr>
          <w:rFonts w:ascii="Times New Roman" w:eastAsia="宋体" w:hAnsi="Times New Roman" w:cs="Times New Roman"/>
          <w:kern w:val="0"/>
          <w:sz w:val="28"/>
          <w:szCs w:val="28"/>
        </w:rPr>
        <w:t>2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要求，申报单位编制申报资料，其中包括《</w:t>
      </w:r>
      <w:r w:rsidRPr="00142210">
        <w:rPr>
          <w:rFonts w:ascii="Times New Roman" w:eastAsia="宋体" w:hAnsi="Times New Roman" w:cs="Times New Roman"/>
          <w:color w:val="000000"/>
          <w:sz w:val="28"/>
          <w:szCs w:val="28"/>
        </w:rPr>
        <w:t>医药包装新产品新技术项目评选申请</w:t>
      </w:r>
      <w:r w:rsidRPr="00142210">
        <w:rPr>
          <w:rFonts w:ascii="Times New Roman" w:eastAsia="宋体" w:hAnsi="Times New Roman" w:cs="Times New Roman" w:hint="eastAsia"/>
          <w:sz w:val="28"/>
          <w:szCs w:val="28"/>
        </w:rPr>
        <w:t>书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》</w:t>
      </w:r>
      <w:r w:rsidR="00085FFE"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、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《</w:t>
      </w:r>
      <w:r w:rsidRPr="00142210">
        <w:rPr>
          <w:rFonts w:ascii="Times New Roman" w:eastAsia="宋体" w:hAnsi="Times New Roman" w:cs="Times New Roman"/>
          <w:color w:val="000000"/>
          <w:sz w:val="28"/>
          <w:szCs w:val="28"/>
        </w:rPr>
        <w:t>医药包装新产品新技术项目评选</w:t>
      </w:r>
      <w:r w:rsidRPr="00142210">
        <w:rPr>
          <w:rFonts w:ascii="Times New Roman" w:eastAsia="宋体" w:hAnsi="Times New Roman" w:cs="Times New Roman"/>
          <w:sz w:val="28"/>
          <w:szCs w:val="28"/>
        </w:rPr>
        <w:t>推荐</w:t>
      </w:r>
      <w:r w:rsidRPr="00142210">
        <w:rPr>
          <w:rFonts w:ascii="Times New Roman" w:eastAsia="宋体" w:hAnsi="Times New Roman" w:cs="Times New Roman" w:hint="eastAsia"/>
          <w:sz w:val="28"/>
          <w:szCs w:val="28"/>
        </w:rPr>
        <w:t>书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》（</w:t>
      </w:r>
      <w:r w:rsidRPr="00142210"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由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推荐单位填写）。</w:t>
      </w:r>
    </w:p>
    <w:p w:rsidR="00142210" w:rsidRPr="00142210" w:rsidRDefault="00142210" w:rsidP="00142210">
      <w:pPr>
        <w:snapToGrid w:val="0"/>
        <w:spacing w:line="360" w:lineRule="auto"/>
        <w:ind w:leftChars="-46" w:left="-97" w:firstLineChars="200" w:firstLine="560"/>
        <w:jc w:val="left"/>
        <w:rPr>
          <w:rFonts w:ascii="Times New Roman" w:eastAsia="宋体" w:hAnsi="宋体" w:cs="Times New Roman"/>
          <w:color w:val="000000"/>
          <w:kern w:val="0"/>
          <w:sz w:val="28"/>
          <w:szCs w:val="28"/>
        </w:rPr>
      </w:pPr>
      <w:r w:rsidRPr="00142210"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1</w:t>
      </w:r>
      <w:r w:rsidRPr="00142210"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、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纸质申报资料一式两份和电子版申报资料一并报送至评选办。</w:t>
      </w:r>
    </w:p>
    <w:p w:rsidR="00142210" w:rsidRPr="00142210" w:rsidRDefault="00142210" w:rsidP="00142210">
      <w:pPr>
        <w:snapToGrid w:val="0"/>
        <w:spacing w:line="360" w:lineRule="auto"/>
        <w:ind w:leftChars="220" w:left="882" w:hangingChars="150" w:hanging="420"/>
        <w:jc w:val="left"/>
        <w:rPr>
          <w:rFonts w:ascii="Times New Roman" w:eastAsia="宋体" w:hAnsi="宋体" w:cs="Times New Roman"/>
          <w:color w:val="000000"/>
          <w:kern w:val="0"/>
          <w:sz w:val="28"/>
          <w:szCs w:val="28"/>
        </w:rPr>
      </w:pPr>
      <w:r w:rsidRPr="00142210"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2</w:t>
      </w:r>
      <w:r w:rsidRPr="00142210"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、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对于多个单位共同完成的项目，由主要牵头完成单位填写《</w:t>
      </w:r>
      <w:r w:rsidRPr="00142210">
        <w:rPr>
          <w:rFonts w:ascii="Times New Roman" w:eastAsia="宋体" w:hAnsi="Times New Roman" w:cs="Times New Roman"/>
          <w:color w:val="000000"/>
          <w:sz w:val="28"/>
          <w:szCs w:val="28"/>
        </w:rPr>
        <w:t>医药包装新产品新技术项目评选申请</w:t>
      </w:r>
      <w:r w:rsidRPr="00142210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书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》，其余参与完成单位和完成人按照做出贡献的大小排列，必须经过所有完成单位加盖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lastRenderedPageBreak/>
        <w:t>公章和所有完成人签名确认。推荐表由推荐单位（专家）签署意见加盖印章。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ind w:leftChars="200" w:left="700" w:hangingChars="100" w:hanging="280"/>
        <w:rPr>
          <w:rFonts w:ascii="Calibri" w:eastAsia="宋体" w:hAnsi="宋体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3</w:t>
      </w: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、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申报单位认为有关专家、学者参加审评可能影响审评公正性的，可以要求其回避，并在推荐、申报时书面提出理由及相关的证明材料。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ind w:leftChars="200" w:left="840" w:hangingChars="150" w:hanging="420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4</w:t>
      </w: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、</w:t>
      </w:r>
      <w:r w:rsidRPr="00142210">
        <w:rPr>
          <w:rFonts w:ascii="Calibri" w:eastAsia="宋体" w:hAnsi="宋体" w:cs="Times New Roman"/>
          <w:kern w:val="0"/>
          <w:sz w:val="28"/>
          <w:szCs w:val="28"/>
        </w:rPr>
        <w:t>凡项目知识产权、保密等方面有争议的，在争议未解决前不得申报参加医药包装新产品新技术评选活动审评。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ind w:left="840" w:hangingChars="300" w:hanging="840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 xml:space="preserve">   5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、经评定未获奖的申报项目，如在此后的研究开发活动中取得新的实质性进展，并符合评选办法规定条件的，可以在今后活动继续申报。</w:t>
      </w:r>
    </w:p>
    <w:p w:rsidR="00142210" w:rsidRPr="00142210" w:rsidRDefault="00142210" w:rsidP="00142210">
      <w:pPr>
        <w:snapToGrid w:val="0"/>
        <w:spacing w:line="360" w:lineRule="auto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142210">
        <w:rPr>
          <w:rFonts w:ascii="Times New Roman" w:eastAsia="宋体" w:hAnsi="宋体" w:cs="Times New Roman"/>
          <w:b/>
          <w:color w:val="000000"/>
          <w:kern w:val="0"/>
          <w:sz w:val="28"/>
          <w:szCs w:val="28"/>
        </w:rPr>
        <w:t>第十三条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申报项目接收和形式审查。</w:t>
      </w:r>
    </w:p>
    <w:p w:rsidR="00142210" w:rsidRPr="00142210" w:rsidRDefault="00142210" w:rsidP="00142210">
      <w:pPr>
        <w:snapToGrid w:val="0"/>
        <w:spacing w:line="360" w:lineRule="auto"/>
        <w:ind w:firstLineChars="150" w:firstLine="42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142210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1</w:t>
      </w:r>
      <w:r w:rsidRPr="00142210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、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评选办负责申报项目的接收和形式审查工作。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ind w:leftChars="174" w:left="785" w:hangingChars="150" w:hanging="420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2</w:t>
      </w: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、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经形式审查认为不符合规定的申报资料，由评选办通知其完成单位在规定的时间内予以补正，逾期未补正的资料退回申报单位。对形式审查合格或经完成单位补正通过的申报材料，由评选办提交专业审评组进行后续的审评程序。</w:t>
      </w:r>
    </w:p>
    <w:p w:rsidR="00142210" w:rsidRPr="00142210" w:rsidRDefault="00142210" w:rsidP="00142210">
      <w:pPr>
        <w:snapToGrid w:val="0"/>
        <w:spacing w:line="360" w:lineRule="auto"/>
        <w:ind w:left="1405" w:hangingChars="500" w:hanging="1405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142210">
        <w:rPr>
          <w:rFonts w:ascii="Times New Roman" w:eastAsia="宋体" w:hAnsi="宋体" w:cs="Times New Roman"/>
          <w:b/>
          <w:color w:val="000000"/>
          <w:kern w:val="0"/>
          <w:sz w:val="28"/>
          <w:szCs w:val="28"/>
        </w:rPr>
        <w:t>第十四条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专业技术审评</w:t>
      </w:r>
    </w:p>
    <w:p w:rsidR="00142210" w:rsidRPr="00142210" w:rsidRDefault="00142210" w:rsidP="00142210">
      <w:pPr>
        <w:numPr>
          <w:ilvl w:val="0"/>
          <w:numId w:val="2"/>
        </w:numPr>
        <w:spacing w:line="360" w:lineRule="auto"/>
        <w:ind w:left="851" w:hanging="425"/>
        <w:jc w:val="left"/>
        <w:rPr>
          <w:rFonts w:ascii="Times New Roman" w:eastAsia="宋体" w:hAnsi="宋体" w:cs="Times New Roman"/>
          <w:color w:val="000000"/>
          <w:kern w:val="0"/>
          <w:sz w:val="28"/>
          <w:szCs w:val="28"/>
        </w:rPr>
      </w:pP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各专业审评组对本专业申报项目审评。审评专家应对本专业所有的项目资料审评，</w:t>
      </w:r>
      <w:r w:rsidRPr="00142210">
        <w:rPr>
          <w:rFonts w:ascii="Times New Roman" w:eastAsia="宋体" w:hAnsi="宋体" w:cs="Times New Roman"/>
          <w:kern w:val="0"/>
          <w:sz w:val="28"/>
          <w:szCs w:val="28"/>
        </w:rPr>
        <w:t>依照《</w:t>
      </w:r>
      <w:r w:rsidRPr="00142210">
        <w:rPr>
          <w:rFonts w:ascii="Times New Roman" w:eastAsia="宋体" w:hAnsi="宋体" w:cs="Times New Roman"/>
          <w:sz w:val="28"/>
          <w:szCs w:val="28"/>
        </w:rPr>
        <w:t>医药包装新产品新技术项目评选活动</w:t>
      </w:r>
      <w:r w:rsidRPr="00142210">
        <w:rPr>
          <w:rFonts w:ascii="Times New Roman" w:eastAsia="宋体" w:hAnsi="宋体" w:cs="Times New Roman"/>
          <w:kern w:val="0"/>
          <w:sz w:val="28"/>
          <w:szCs w:val="28"/>
        </w:rPr>
        <w:t>评价指标分值表》予以记分。各专业审评组组长对本组各专家的审评意见汇总并综合评价，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填写《</w:t>
      </w:r>
      <w:r w:rsidRPr="00142210">
        <w:rPr>
          <w:rFonts w:ascii="Times New Roman" w:eastAsia="宋体" w:hAnsi="宋体" w:cs="Times New Roman"/>
          <w:sz w:val="28"/>
          <w:szCs w:val="28"/>
        </w:rPr>
        <w:t>医药包装新产品新技术项目评选活动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专业审评组审评意见表》，其中包括文字性评价意见和奖项等级建议。</w:t>
      </w:r>
    </w:p>
    <w:p w:rsidR="00142210" w:rsidRPr="00142210" w:rsidRDefault="00142210" w:rsidP="00142210">
      <w:pPr>
        <w:numPr>
          <w:ilvl w:val="0"/>
          <w:numId w:val="2"/>
        </w:numPr>
        <w:spacing w:line="360" w:lineRule="auto"/>
        <w:ind w:left="851" w:hanging="425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142210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lastRenderedPageBreak/>
        <w:t>审评专家要求：</w:t>
      </w:r>
    </w:p>
    <w:p w:rsidR="00142210" w:rsidRPr="00142210" w:rsidRDefault="00142210" w:rsidP="00142210">
      <w:pPr>
        <w:numPr>
          <w:ilvl w:val="0"/>
          <w:numId w:val="3"/>
        </w:numPr>
        <w:spacing w:line="360" w:lineRule="auto"/>
        <w:ind w:left="1276" w:hanging="850"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142210">
        <w:rPr>
          <w:rFonts w:ascii="Times New Roman" w:eastAsia="宋体" w:hAnsi="Times New Roman" w:cs="Times New Roman" w:hint="eastAsia"/>
          <w:kern w:val="0"/>
          <w:sz w:val="28"/>
          <w:szCs w:val="28"/>
        </w:rPr>
        <w:t>热爱相应专业，工作认真负责，愿意以独立身份参加审评工作</w:t>
      </w:r>
    </w:p>
    <w:p w:rsidR="00142210" w:rsidRPr="00142210" w:rsidRDefault="00142210" w:rsidP="00142210">
      <w:pPr>
        <w:numPr>
          <w:ilvl w:val="0"/>
          <w:numId w:val="3"/>
        </w:numPr>
        <w:spacing w:line="360" w:lineRule="auto"/>
        <w:ind w:left="851" w:hanging="425"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142210">
        <w:rPr>
          <w:rFonts w:ascii="Times New Roman" w:eastAsia="宋体" w:hAnsi="Times New Roman" w:cs="Times New Roman" w:hint="eastAsia"/>
          <w:kern w:val="0"/>
          <w:sz w:val="28"/>
          <w:szCs w:val="28"/>
        </w:rPr>
        <w:t>熟悉相应专业，并具有中级以上的专业技术职称</w:t>
      </w:r>
    </w:p>
    <w:p w:rsidR="00142210" w:rsidRPr="00142210" w:rsidRDefault="00142210" w:rsidP="00142210">
      <w:pPr>
        <w:numPr>
          <w:ilvl w:val="0"/>
          <w:numId w:val="3"/>
        </w:numPr>
        <w:spacing w:line="360" w:lineRule="auto"/>
        <w:ind w:left="851" w:hanging="425"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142210">
        <w:rPr>
          <w:rFonts w:ascii="Times New Roman" w:eastAsia="宋体" w:hAnsi="Times New Roman" w:cs="Times New Roman"/>
          <w:kern w:val="0"/>
          <w:sz w:val="28"/>
          <w:szCs w:val="28"/>
        </w:rPr>
        <w:t>身体健康，原则上不超过</w:t>
      </w:r>
      <w:r w:rsidRPr="00142210">
        <w:rPr>
          <w:rFonts w:ascii="Times New Roman" w:eastAsia="宋体" w:hAnsi="Times New Roman" w:cs="Times New Roman" w:hint="eastAsia"/>
          <w:kern w:val="0"/>
          <w:sz w:val="28"/>
          <w:szCs w:val="28"/>
        </w:rPr>
        <w:t>65</w:t>
      </w:r>
      <w:r w:rsidRPr="00142210">
        <w:rPr>
          <w:rFonts w:ascii="Times New Roman" w:eastAsia="宋体" w:hAnsi="Times New Roman" w:cs="Times New Roman" w:hint="eastAsia"/>
          <w:kern w:val="0"/>
          <w:sz w:val="28"/>
          <w:szCs w:val="28"/>
        </w:rPr>
        <w:t>周岁</w:t>
      </w:r>
    </w:p>
    <w:p w:rsidR="00142210" w:rsidRPr="00142210" w:rsidRDefault="00142210" w:rsidP="00142210">
      <w:pPr>
        <w:snapToGrid w:val="0"/>
        <w:spacing w:line="360" w:lineRule="auto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142210">
        <w:rPr>
          <w:rFonts w:ascii="Times New Roman" w:eastAsia="宋体" w:hAnsi="宋体" w:cs="Times New Roman"/>
          <w:b/>
          <w:color w:val="000000"/>
          <w:kern w:val="0"/>
          <w:sz w:val="28"/>
          <w:szCs w:val="28"/>
        </w:rPr>
        <w:t>第十</w:t>
      </w:r>
      <w:r w:rsidRPr="00142210">
        <w:rPr>
          <w:rFonts w:ascii="宋体" w:eastAsia="宋体" w:hAnsi="宋体" w:cs="Times New Roman"/>
          <w:b/>
          <w:color w:val="000000"/>
          <w:kern w:val="0"/>
          <w:sz w:val="28"/>
          <w:szCs w:val="28"/>
        </w:rPr>
        <w:t>五</w:t>
      </w:r>
      <w:r w:rsidRPr="00142210">
        <w:rPr>
          <w:rFonts w:ascii="Times New Roman" w:eastAsia="宋体" w:hAnsi="宋体" w:cs="Times New Roman"/>
          <w:b/>
          <w:color w:val="000000"/>
          <w:kern w:val="0"/>
          <w:sz w:val="28"/>
          <w:szCs w:val="28"/>
        </w:rPr>
        <w:t>条</w:t>
      </w:r>
      <w:r w:rsidRPr="00142210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结果确定与公布</w:t>
      </w:r>
    </w:p>
    <w:p w:rsidR="00142210" w:rsidRPr="00142210" w:rsidRDefault="00BE7F3E" w:rsidP="00D94D7A">
      <w:pPr>
        <w:widowControl/>
        <w:numPr>
          <w:ilvl w:val="0"/>
          <w:numId w:val="4"/>
        </w:numPr>
        <w:adjustRightInd w:val="0"/>
        <w:snapToGrid w:val="0"/>
        <w:spacing w:beforeLines="50" w:line="360" w:lineRule="auto"/>
        <w:ind w:left="851" w:hanging="425"/>
        <w:rPr>
          <w:rFonts w:ascii="Calibri" w:eastAsia="宋体" w:hAnsi="宋体" w:cs="Times New Roman"/>
          <w:color w:val="000000"/>
          <w:kern w:val="0"/>
          <w:sz w:val="28"/>
          <w:szCs w:val="28"/>
        </w:rPr>
      </w:pPr>
      <w:r w:rsidRPr="00A42E5B">
        <w:rPr>
          <w:rFonts w:ascii="Calibri" w:eastAsia="宋体" w:hAnsi="宋体" w:cs="Times New Roman"/>
          <w:kern w:val="0"/>
          <w:sz w:val="28"/>
          <w:szCs w:val="28"/>
        </w:rPr>
        <w:t>评选委</w:t>
      </w:r>
      <w:r>
        <w:rPr>
          <w:rFonts w:ascii="Calibri" w:eastAsia="宋体" w:hAnsi="宋体" w:cs="Times New Roman"/>
          <w:color w:val="000000"/>
          <w:kern w:val="0"/>
          <w:sz w:val="28"/>
          <w:szCs w:val="28"/>
        </w:rPr>
        <w:t>听取专业审评组的审评情况，通过投票确定评选结果。</w:t>
      </w:r>
      <w:r w:rsidR="00142210"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须有</w:t>
      </w:r>
      <w:r w:rsidR="00142210"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1/2</w:t>
      </w:r>
      <w:r w:rsidR="00142210"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以上</w:t>
      </w:r>
      <w:r w:rsidR="00142210" w:rsidRPr="00142210">
        <w:rPr>
          <w:rFonts w:ascii="Calibri" w:eastAsia="宋体" w:hAnsi="宋体" w:cs="Times New Roman"/>
          <w:sz w:val="28"/>
          <w:szCs w:val="28"/>
        </w:rPr>
        <w:t>评选委员会</w:t>
      </w:r>
      <w:r w:rsidR="00142210"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委员参加投票，投票结果方有效。评选</w:t>
      </w:r>
      <w:r w:rsidR="001F4EA3">
        <w:rPr>
          <w:rFonts w:ascii="Calibri" w:eastAsia="宋体" w:hAnsi="宋体" w:cs="Times New Roman" w:hint="eastAsia"/>
          <w:color w:val="000000"/>
          <w:kern w:val="0"/>
          <w:sz w:val="28"/>
          <w:szCs w:val="28"/>
        </w:rPr>
        <w:t>委</w:t>
      </w:r>
      <w:r w:rsidR="00142210"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根据当年申报项目情况确定奖项数量。</w:t>
      </w:r>
    </w:p>
    <w:p w:rsidR="00142210" w:rsidRPr="00142210" w:rsidRDefault="00142210" w:rsidP="00D94D7A">
      <w:pPr>
        <w:widowControl/>
        <w:numPr>
          <w:ilvl w:val="0"/>
          <w:numId w:val="4"/>
        </w:numPr>
        <w:adjustRightInd w:val="0"/>
        <w:snapToGrid w:val="0"/>
        <w:spacing w:beforeLines="50" w:line="360" w:lineRule="auto"/>
        <w:ind w:left="851" w:hanging="425"/>
        <w:rPr>
          <w:rFonts w:ascii="Calibri" w:eastAsia="宋体" w:hAnsi="宋体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评选结果在中国医药包装协会网站公布。</w:t>
      </w:r>
    </w:p>
    <w:p w:rsidR="00142210" w:rsidRPr="00142210" w:rsidRDefault="00142210" w:rsidP="00D94D7A">
      <w:pPr>
        <w:widowControl/>
        <w:numPr>
          <w:ilvl w:val="0"/>
          <w:numId w:val="4"/>
        </w:numPr>
        <w:adjustRightInd w:val="0"/>
        <w:snapToGrid w:val="0"/>
        <w:spacing w:beforeLines="50" w:line="360" w:lineRule="auto"/>
        <w:ind w:left="851" w:hanging="425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sz w:val="28"/>
          <w:szCs w:val="28"/>
        </w:rPr>
        <w:t>评选活动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的审评实行回避制度，与被审评的申报项目有利害关系的评委应当回避。</w:t>
      </w:r>
    </w:p>
    <w:p w:rsidR="00142210" w:rsidRPr="00142210" w:rsidRDefault="00142210" w:rsidP="00D94D7A">
      <w:pPr>
        <w:widowControl/>
        <w:numPr>
          <w:ilvl w:val="0"/>
          <w:numId w:val="4"/>
        </w:numPr>
        <w:adjustRightInd w:val="0"/>
        <w:snapToGrid w:val="0"/>
        <w:spacing w:beforeLines="50" w:line="360" w:lineRule="auto"/>
        <w:ind w:left="851" w:hanging="425"/>
        <w:rPr>
          <w:rFonts w:ascii="Calibri" w:eastAsia="宋体" w:hAnsi="Calibri" w:cs="Times New Roman"/>
          <w:kern w:val="0"/>
          <w:sz w:val="28"/>
          <w:szCs w:val="28"/>
        </w:rPr>
      </w:pPr>
      <w:r w:rsidRPr="00142210">
        <w:rPr>
          <w:rFonts w:ascii="Calibri" w:eastAsia="宋体" w:hAnsi="宋体" w:cs="Times New Roman" w:hint="eastAsia"/>
          <w:kern w:val="0"/>
          <w:sz w:val="28"/>
          <w:szCs w:val="28"/>
        </w:rPr>
        <w:t>报名截止到公布结果的时间为半年。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ind w:left="3240"/>
        <w:outlineLvl w:val="2"/>
        <w:rPr>
          <w:rFonts w:ascii="Calibri" w:eastAsia="宋体" w:hAnsi="Calibri" w:cs="Times New Roman"/>
          <w:b/>
          <w:color w:val="000000"/>
          <w:kern w:val="0"/>
          <w:sz w:val="28"/>
          <w:szCs w:val="28"/>
        </w:rPr>
      </w:pPr>
      <w:bookmarkStart w:id="12" w:name="_Toc384997850"/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第五章异议处理</w:t>
      </w:r>
      <w:bookmarkEnd w:id="12"/>
    </w:p>
    <w:p w:rsidR="00142210" w:rsidRPr="00A42E5B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kern w:val="0"/>
          <w:sz w:val="28"/>
          <w:szCs w:val="28"/>
        </w:rPr>
      </w:pPr>
      <w:r w:rsidRPr="00A42E5B">
        <w:rPr>
          <w:rFonts w:ascii="Calibri" w:eastAsia="宋体" w:hAnsi="宋体" w:cs="Times New Roman"/>
          <w:b/>
          <w:kern w:val="0"/>
          <w:sz w:val="28"/>
          <w:szCs w:val="28"/>
        </w:rPr>
        <w:t>第十六条</w:t>
      </w:r>
      <w:r w:rsidRPr="00A42E5B">
        <w:rPr>
          <w:rFonts w:ascii="Calibri" w:eastAsia="宋体" w:hAnsi="宋体" w:cs="Times New Roman"/>
          <w:kern w:val="0"/>
          <w:sz w:val="28"/>
          <w:szCs w:val="28"/>
        </w:rPr>
        <w:t>评选办通过本协会网站公示</w:t>
      </w:r>
      <w:r w:rsidRPr="00A42E5B">
        <w:rPr>
          <w:rFonts w:ascii="Calibri" w:eastAsia="宋体" w:hAnsi="宋体" w:cs="Times New Roman"/>
          <w:sz w:val="28"/>
          <w:szCs w:val="28"/>
        </w:rPr>
        <w:t>医药包装新产品新技术项目</w:t>
      </w:r>
      <w:r w:rsidR="00F01788" w:rsidRPr="00A42E5B">
        <w:rPr>
          <w:rFonts w:ascii="Calibri" w:eastAsia="宋体" w:hAnsi="宋体" w:cs="Times New Roman" w:hint="eastAsia"/>
          <w:sz w:val="28"/>
          <w:szCs w:val="28"/>
        </w:rPr>
        <w:t>评选活动</w:t>
      </w:r>
      <w:r w:rsidRPr="00A42E5B">
        <w:rPr>
          <w:rFonts w:ascii="Calibri" w:eastAsia="宋体" w:hAnsi="宋体" w:cs="Times New Roman"/>
          <w:sz w:val="28"/>
          <w:szCs w:val="28"/>
        </w:rPr>
        <w:t>的</w:t>
      </w:r>
      <w:r w:rsidR="00F01788" w:rsidRPr="00A42E5B">
        <w:rPr>
          <w:rFonts w:ascii="Calibri" w:eastAsia="宋体" w:hAnsi="宋体" w:cs="Times New Roman" w:hint="eastAsia"/>
          <w:sz w:val="28"/>
          <w:szCs w:val="28"/>
        </w:rPr>
        <w:t>结果</w:t>
      </w:r>
      <w:r w:rsidRPr="00A42E5B">
        <w:rPr>
          <w:rFonts w:ascii="Calibri" w:eastAsia="宋体" w:hAnsi="宋体" w:cs="Times New Roman"/>
          <w:kern w:val="0"/>
          <w:sz w:val="28"/>
          <w:szCs w:val="28"/>
        </w:rPr>
        <w:t>，公示时间为</w:t>
      </w:r>
      <w:r w:rsidRPr="00A42E5B">
        <w:rPr>
          <w:rFonts w:ascii="Calibri" w:eastAsia="宋体" w:hAnsi="Calibri" w:cs="Times New Roman"/>
          <w:kern w:val="0"/>
          <w:sz w:val="28"/>
          <w:szCs w:val="28"/>
        </w:rPr>
        <w:t>20</w:t>
      </w:r>
      <w:r w:rsidRPr="00A42E5B">
        <w:rPr>
          <w:rFonts w:ascii="Calibri" w:eastAsia="宋体" w:hAnsi="Calibri" w:cs="Times New Roman"/>
          <w:kern w:val="0"/>
          <w:sz w:val="28"/>
          <w:szCs w:val="28"/>
        </w:rPr>
        <w:t>个</w:t>
      </w:r>
      <w:r w:rsidRPr="00A42E5B">
        <w:rPr>
          <w:rFonts w:ascii="Calibri" w:eastAsia="宋体" w:hAnsi="宋体" w:cs="Times New Roman"/>
          <w:kern w:val="0"/>
          <w:sz w:val="28"/>
          <w:szCs w:val="28"/>
        </w:rPr>
        <w:t>工作日。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第十七条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任何单位或者个人对</w:t>
      </w:r>
      <w:r w:rsidRPr="00142210">
        <w:rPr>
          <w:rFonts w:ascii="Calibri" w:eastAsia="宋体" w:hAnsi="宋体" w:cs="Times New Roman"/>
          <w:sz w:val="28"/>
          <w:szCs w:val="28"/>
        </w:rPr>
        <w:t>医药包装新产品新技术项目及评审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有异议的，在公示期间实名向评选办提交书面材料。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b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第十八条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评选办在接到异议材料后，</w:t>
      </w:r>
      <w:r w:rsidRPr="00142210">
        <w:rPr>
          <w:rFonts w:ascii="Calibri" w:eastAsia="宋体" w:hAnsi="Calibri" w:cs="Times New Roman"/>
          <w:color w:val="000000"/>
          <w:kern w:val="0"/>
          <w:sz w:val="28"/>
          <w:szCs w:val="28"/>
        </w:rPr>
        <w:t>60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个工作日内，应当对异议内容进行审查、核实，并将调查、核实情况报送评选委，由评选委讨论做出处理决定，评选办将异议处理结果告知有异议的单位或个人</w:t>
      </w: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。</w:t>
      </w:r>
    </w:p>
    <w:p w:rsidR="00A42E5B" w:rsidRDefault="00A42E5B" w:rsidP="00D94D7A">
      <w:pPr>
        <w:widowControl/>
        <w:adjustRightInd w:val="0"/>
        <w:snapToGrid w:val="0"/>
        <w:spacing w:beforeLines="50" w:line="360" w:lineRule="auto"/>
        <w:jc w:val="center"/>
        <w:outlineLvl w:val="2"/>
        <w:rPr>
          <w:rFonts w:ascii="Calibri" w:eastAsia="宋体" w:hAnsi="宋体" w:cs="Times New Roman" w:hint="eastAsia"/>
          <w:b/>
          <w:color w:val="000000"/>
          <w:kern w:val="0"/>
          <w:sz w:val="28"/>
          <w:szCs w:val="28"/>
        </w:rPr>
      </w:pPr>
      <w:bookmarkStart w:id="13" w:name="_Toc384997851"/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jc w:val="center"/>
        <w:outlineLvl w:val="2"/>
        <w:rPr>
          <w:rFonts w:ascii="Calibri" w:eastAsia="宋体" w:hAnsi="Calibri" w:cs="Times New Roman"/>
          <w:b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lastRenderedPageBreak/>
        <w:t>第六章附则</w:t>
      </w:r>
      <w:bookmarkEnd w:id="13"/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FF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第十九条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本办法</w:t>
      </w:r>
      <w:r w:rsidRPr="00142210">
        <w:rPr>
          <w:rFonts w:ascii="Calibri" w:eastAsia="宋体" w:hAnsi="宋体" w:cs="Times New Roman"/>
          <w:kern w:val="0"/>
          <w:sz w:val="28"/>
          <w:szCs w:val="28"/>
        </w:rPr>
        <w:t>经中国医药包装协会</w:t>
      </w:r>
      <w:r w:rsidRPr="00142210">
        <w:rPr>
          <w:rFonts w:ascii="Calibri" w:eastAsia="宋体" w:hAnsi="Calibri" w:cs="Times New Roman" w:hint="eastAsia"/>
          <w:kern w:val="0"/>
          <w:sz w:val="28"/>
          <w:szCs w:val="28"/>
        </w:rPr>
        <w:t>第六届第</w:t>
      </w:r>
      <w:r w:rsidR="004F1715">
        <w:rPr>
          <w:rFonts w:ascii="Calibri" w:eastAsia="宋体" w:hAnsi="Calibri" w:cs="Times New Roman" w:hint="eastAsia"/>
          <w:kern w:val="0"/>
          <w:sz w:val="28"/>
          <w:szCs w:val="28"/>
        </w:rPr>
        <w:t>五</w:t>
      </w:r>
      <w:r w:rsidRPr="00142210">
        <w:rPr>
          <w:rFonts w:ascii="Calibri" w:eastAsia="宋体" w:hAnsi="Calibri" w:cs="Times New Roman" w:hint="eastAsia"/>
          <w:kern w:val="0"/>
          <w:sz w:val="28"/>
          <w:szCs w:val="28"/>
        </w:rPr>
        <w:t>次</w:t>
      </w:r>
      <w:r w:rsidRPr="00142210">
        <w:rPr>
          <w:rFonts w:ascii="Calibri" w:eastAsia="宋体" w:hAnsi="宋体" w:cs="Times New Roman"/>
          <w:kern w:val="0"/>
          <w:sz w:val="28"/>
          <w:szCs w:val="28"/>
        </w:rPr>
        <w:t>理事会批准。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第二十条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本办法由中国医药包装协会负责解释。</w:t>
      </w:r>
    </w:p>
    <w:p w:rsidR="00142210" w:rsidRPr="00142210" w:rsidRDefault="00142210" w:rsidP="00D94D7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第二十</w:t>
      </w:r>
      <w:r w:rsidRPr="00142210">
        <w:rPr>
          <w:rFonts w:ascii="Calibri" w:eastAsia="宋体" w:hAnsi="宋体" w:cs="Times New Roman" w:hint="eastAsia"/>
          <w:b/>
          <w:color w:val="000000"/>
          <w:kern w:val="0"/>
          <w:sz w:val="28"/>
          <w:szCs w:val="28"/>
        </w:rPr>
        <w:t>一</w:t>
      </w:r>
      <w:r w:rsidRPr="00142210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条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本办法自公布之日起试行。</w:t>
      </w:r>
    </w:p>
    <w:p w:rsidR="00CA08DE" w:rsidRPr="00142210" w:rsidRDefault="00CA08DE"/>
    <w:sectPr w:rsidR="00CA08DE" w:rsidRPr="00142210" w:rsidSect="002739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7C3" w:rsidRDefault="00EF37C3" w:rsidP="00142210">
      <w:r>
        <w:separator/>
      </w:r>
    </w:p>
  </w:endnote>
  <w:endnote w:type="continuationSeparator" w:id="1">
    <w:p w:rsidR="00EF37C3" w:rsidRDefault="00EF37C3" w:rsidP="00142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7C3" w:rsidRDefault="00EF37C3" w:rsidP="00142210">
      <w:r>
        <w:separator/>
      </w:r>
    </w:p>
  </w:footnote>
  <w:footnote w:type="continuationSeparator" w:id="1">
    <w:p w:rsidR="00EF37C3" w:rsidRDefault="00EF37C3" w:rsidP="001422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4846"/>
    <w:multiLevelType w:val="hybridMultilevel"/>
    <w:tmpl w:val="F30A78D0"/>
    <w:lvl w:ilvl="0" w:tplc="BDCA959C">
      <w:start w:val="1"/>
      <w:numFmt w:val="decimal"/>
      <w:lvlText w:val="（%1）"/>
      <w:lvlJc w:val="left"/>
      <w:pPr>
        <w:ind w:left="201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1162C9"/>
    <w:multiLevelType w:val="hybridMultilevel"/>
    <w:tmpl w:val="50BCAD18"/>
    <w:lvl w:ilvl="0" w:tplc="229C2680">
      <w:start w:val="1"/>
      <w:numFmt w:val="decimal"/>
      <w:lvlText w:val="%1、"/>
      <w:lvlJc w:val="left"/>
      <w:pPr>
        <w:ind w:left="1290" w:hanging="720"/>
      </w:pPr>
      <w:rPr>
        <w:rFonts w:hAnsi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8C71CC"/>
    <w:multiLevelType w:val="hybridMultilevel"/>
    <w:tmpl w:val="FF561E7E"/>
    <w:lvl w:ilvl="0" w:tplc="2F009622">
      <w:start w:val="1"/>
      <w:numFmt w:val="decimal"/>
      <w:lvlText w:val="%1、"/>
      <w:lvlJc w:val="left"/>
      <w:pPr>
        <w:ind w:left="1325" w:hanging="720"/>
      </w:pPr>
      <w:rPr>
        <w:rFonts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1445" w:hanging="420"/>
      </w:pPr>
    </w:lvl>
    <w:lvl w:ilvl="2" w:tplc="0409001B" w:tentative="1">
      <w:start w:val="1"/>
      <w:numFmt w:val="lowerRoman"/>
      <w:lvlText w:val="%3."/>
      <w:lvlJc w:val="right"/>
      <w:pPr>
        <w:ind w:left="1865" w:hanging="420"/>
      </w:pPr>
    </w:lvl>
    <w:lvl w:ilvl="3" w:tplc="0409000F" w:tentative="1">
      <w:start w:val="1"/>
      <w:numFmt w:val="decimal"/>
      <w:lvlText w:val="%4."/>
      <w:lvlJc w:val="left"/>
      <w:pPr>
        <w:ind w:left="2285" w:hanging="420"/>
      </w:pPr>
    </w:lvl>
    <w:lvl w:ilvl="4" w:tplc="04090019" w:tentative="1">
      <w:start w:val="1"/>
      <w:numFmt w:val="lowerLetter"/>
      <w:lvlText w:val="%5)"/>
      <w:lvlJc w:val="left"/>
      <w:pPr>
        <w:ind w:left="2705" w:hanging="420"/>
      </w:pPr>
    </w:lvl>
    <w:lvl w:ilvl="5" w:tplc="0409001B" w:tentative="1">
      <w:start w:val="1"/>
      <w:numFmt w:val="lowerRoman"/>
      <w:lvlText w:val="%6."/>
      <w:lvlJc w:val="right"/>
      <w:pPr>
        <w:ind w:left="3125" w:hanging="420"/>
      </w:pPr>
    </w:lvl>
    <w:lvl w:ilvl="6" w:tplc="0409000F" w:tentative="1">
      <w:start w:val="1"/>
      <w:numFmt w:val="decimal"/>
      <w:lvlText w:val="%7."/>
      <w:lvlJc w:val="left"/>
      <w:pPr>
        <w:ind w:left="3545" w:hanging="420"/>
      </w:pPr>
    </w:lvl>
    <w:lvl w:ilvl="7" w:tplc="04090019" w:tentative="1">
      <w:start w:val="1"/>
      <w:numFmt w:val="lowerLetter"/>
      <w:lvlText w:val="%8)"/>
      <w:lvlJc w:val="left"/>
      <w:pPr>
        <w:ind w:left="3965" w:hanging="420"/>
      </w:pPr>
    </w:lvl>
    <w:lvl w:ilvl="8" w:tplc="0409001B" w:tentative="1">
      <w:start w:val="1"/>
      <w:numFmt w:val="lowerRoman"/>
      <w:lvlText w:val="%9."/>
      <w:lvlJc w:val="right"/>
      <w:pPr>
        <w:ind w:left="4385" w:hanging="420"/>
      </w:pPr>
    </w:lvl>
  </w:abstractNum>
  <w:abstractNum w:abstractNumId="3">
    <w:nsid w:val="77570B6A"/>
    <w:multiLevelType w:val="hybridMultilevel"/>
    <w:tmpl w:val="D47E66F6"/>
    <w:lvl w:ilvl="0" w:tplc="50DA3F24">
      <w:start w:val="1"/>
      <w:numFmt w:val="japaneseCounting"/>
      <w:lvlText w:val="第%1章"/>
      <w:lvlJc w:val="left"/>
      <w:pPr>
        <w:ind w:left="900" w:hanging="90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097"/>
    <w:rsid w:val="00085FFE"/>
    <w:rsid w:val="00094726"/>
    <w:rsid w:val="00142210"/>
    <w:rsid w:val="001B51C3"/>
    <w:rsid w:val="001F4EA3"/>
    <w:rsid w:val="002365F8"/>
    <w:rsid w:val="00273952"/>
    <w:rsid w:val="002A45F2"/>
    <w:rsid w:val="004F1715"/>
    <w:rsid w:val="005558DF"/>
    <w:rsid w:val="00704FE6"/>
    <w:rsid w:val="009041B2"/>
    <w:rsid w:val="00924813"/>
    <w:rsid w:val="00A24B2D"/>
    <w:rsid w:val="00A42E5B"/>
    <w:rsid w:val="00A60EAF"/>
    <w:rsid w:val="00B66EF4"/>
    <w:rsid w:val="00BE7F3E"/>
    <w:rsid w:val="00CA08DE"/>
    <w:rsid w:val="00D50F13"/>
    <w:rsid w:val="00D94D7A"/>
    <w:rsid w:val="00E92097"/>
    <w:rsid w:val="00EC2CD9"/>
    <w:rsid w:val="00ED2918"/>
    <w:rsid w:val="00EF37C3"/>
    <w:rsid w:val="00F01788"/>
    <w:rsid w:val="00F45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9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22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2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22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210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BE7F3E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BE7F3E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22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2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22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2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387</Words>
  <Characters>2211</Characters>
  <Application>Microsoft Office Word</Application>
  <DocSecurity>0</DocSecurity>
  <Lines>18</Lines>
  <Paragraphs>5</Paragraphs>
  <ScaleCrop>false</ScaleCrop>
  <Company>Sky123.Org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</cp:lastModifiedBy>
  <cp:revision>12</cp:revision>
  <dcterms:created xsi:type="dcterms:W3CDTF">2014-04-14T03:57:00Z</dcterms:created>
  <dcterms:modified xsi:type="dcterms:W3CDTF">2017-01-18T07:34:00Z</dcterms:modified>
</cp:coreProperties>
</file>