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3B" w:rsidRDefault="00D7533B" w:rsidP="005E1D88">
      <w:pPr>
        <w:suppressLineNumbers/>
        <w:spacing w:line="360" w:lineRule="auto"/>
        <w:rPr>
          <w:b/>
          <w:sz w:val="24"/>
          <w:szCs w:val="24"/>
        </w:rPr>
      </w:pPr>
      <w:r w:rsidRPr="005E1D88">
        <w:rPr>
          <w:b/>
          <w:sz w:val="24"/>
          <w:szCs w:val="24"/>
        </w:rPr>
        <w:t>附件</w:t>
      </w:r>
      <w:r w:rsidRPr="005E1D88">
        <w:rPr>
          <w:b/>
          <w:sz w:val="24"/>
          <w:szCs w:val="24"/>
        </w:rPr>
        <w:t>2</w:t>
      </w:r>
      <w:r w:rsidR="005E1D88">
        <w:rPr>
          <w:b/>
          <w:sz w:val="24"/>
          <w:szCs w:val="24"/>
        </w:rPr>
        <w:t xml:space="preserve"> </w:t>
      </w:r>
      <w:r w:rsidR="004B0BA9">
        <w:rPr>
          <w:rFonts w:hint="eastAsia"/>
          <w:b/>
          <w:sz w:val="24"/>
          <w:szCs w:val="24"/>
        </w:rPr>
        <w:t>：</w:t>
      </w:r>
      <w:r w:rsidR="00B51D41">
        <w:rPr>
          <w:rFonts w:hint="eastAsia"/>
          <w:b/>
          <w:sz w:val="24"/>
          <w:szCs w:val="24"/>
        </w:rPr>
        <w:t xml:space="preserve">5201 </w:t>
      </w:r>
      <w:r w:rsidR="005E1D88" w:rsidRPr="005E1D88">
        <w:rPr>
          <w:rFonts w:hint="eastAsia"/>
          <w:b/>
          <w:sz w:val="24"/>
          <w:szCs w:val="24"/>
        </w:rPr>
        <w:t>注射剂包装用橡胶密封件通则</w:t>
      </w:r>
      <w:r w:rsidR="00814D3A">
        <w:rPr>
          <w:rFonts w:hint="eastAsia"/>
          <w:b/>
          <w:sz w:val="24"/>
          <w:szCs w:val="24"/>
        </w:rPr>
        <w:t>公示稿</w:t>
      </w:r>
    </w:p>
    <w:p w:rsidR="005E1D88" w:rsidRPr="005E1D88" w:rsidRDefault="005E1D88" w:rsidP="005E1D88">
      <w:pPr>
        <w:suppressLineNumbers/>
        <w:spacing w:line="360" w:lineRule="auto"/>
        <w:rPr>
          <w:b/>
          <w:sz w:val="24"/>
          <w:szCs w:val="24"/>
        </w:rPr>
      </w:pPr>
    </w:p>
    <w:p w:rsidR="006E508F" w:rsidRPr="00814D3A" w:rsidRDefault="00F942CE" w:rsidP="006E508F">
      <w:pPr>
        <w:jc w:val="center"/>
        <w:rPr>
          <w:b/>
          <w:sz w:val="24"/>
          <w:szCs w:val="24"/>
        </w:rPr>
      </w:pPr>
      <w:r w:rsidRPr="00814D3A">
        <w:rPr>
          <w:b/>
          <w:sz w:val="24"/>
          <w:szCs w:val="24"/>
        </w:rPr>
        <w:t xml:space="preserve">5201 </w:t>
      </w:r>
      <w:r w:rsidR="00F062AF" w:rsidRPr="00814D3A">
        <w:rPr>
          <w:rFonts w:hAnsi="宋体"/>
          <w:b/>
          <w:sz w:val="24"/>
          <w:szCs w:val="24"/>
        </w:rPr>
        <w:t>注射剂包装用</w:t>
      </w:r>
      <w:r w:rsidR="006E508F" w:rsidRPr="00814D3A">
        <w:rPr>
          <w:rFonts w:hAnsi="宋体"/>
          <w:b/>
          <w:sz w:val="24"/>
          <w:szCs w:val="24"/>
        </w:rPr>
        <w:t>橡胶</w:t>
      </w:r>
      <w:r w:rsidR="008015E8" w:rsidRPr="00814D3A">
        <w:rPr>
          <w:rFonts w:hAnsi="宋体"/>
          <w:b/>
          <w:sz w:val="24"/>
          <w:szCs w:val="24"/>
        </w:rPr>
        <w:t>密封件</w:t>
      </w:r>
      <w:r w:rsidR="001211FE" w:rsidRPr="00814D3A">
        <w:rPr>
          <w:rFonts w:hAnsi="宋体"/>
          <w:b/>
          <w:sz w:val="24"/>
          <w:szCs w:val="24"/>
        </w:rPr>
        <w:t>通则</w:t>
      </w:r>
    </w:p>
    <w:p w:rsidR="006E508F" w:rsidRPr="008D1B25" w:rsidRDefault="006E508F" w:rsidP="006E508F">
      <w:pPr>
        <w:spacing w:line="360" w:lineRule="auto"/>
        <w:rPr>
          <w:b/>
          <w:sz w:val="24"/>
          <w:szCs w:val="24"/>
        </w:rPr>
      </w:pPr>
      <w:r w:rsidRPr="008D1B25">
        <w:rPr>
          <w:b/>
          <w:sz w:val="24"/>
          <w:szCs w:val="24"/>
        </w:rPr>
        <w:t xml:space="preserve">1 </w:t>
      </w:r>
      <w:r w:rsidRPr="008D1B25">
        <w:rPr>
          <w:rFonts w:hAnsi="宋体"/>
          <w:b/>
          <w:sz w:val="24"/>
          <w:szCs w:val="24"/>
        </w:rPr>
        <w:t>范围</w:t>
      </w:r>
    </w:p>
    <w:p w:rsidR="000808EA" w:rsidRPr="008D1B25" w:rsidRDefault="006E508F" w:rsidP="006E508F">
      <w:pPr>
        <w:spacing w:line="360" w:lineRule="auto"/>
        <w:rPr>
          <w:sz w:val="24"/>
          <w:szCs w:val="24"/>
        </w:rPr>
      </w:pPr>
      <w:r w:rsidRPr="008D1B25">
        <w:rPr>
          <w:sz w:val="24"/>
          <w:szCs w:val="24"/>
        </w:rPr>
        <w:tab/>
      </w:r>
      <w:r w:rsidRPr="008D1B25">
        <w:rPr>
          <w:rFonts w:hAnsi="宋体"/>
          <w:sz w:val="24"/>
          <w:szCs w:val="24"/>
        </w:rPr>
        <w:t>本通则规定了</w:t>
      </w:r>
      <w:r w:rsidR="00F062AF" w:rsidRPr="008D1B25">
        <w:rPr>
          <w:rFonts w:hAnsi="宋体"/>
          <w:bCs/>
          <w:sz w:val="24"/>
          <w:szCs w:val="24"/>
        </w:rPr>
        <w:t>注射剂包装用</w:t>
      </w:r>
      <w:r w:rsidRPr="008D1B25">
        <w:rPr>
          <w:rFonts w:hAnsi="宋体"/>
          <w:bCs/>
          <w:sz w:val="24"/>
          <w:szCs w:val="24"/>
        </w:rPr>
        <w:t>橡胶</w:t>
      </w:r>
      <w:r w:rsidR="00051661" w:rsidRPr="008D1B25">
        <w:rPr>
          <w:rFonts w:hAnsi="宋体"/>
          <w:bCs/>
          <w:sz w:val="24"/>
          <w:szCs w:val="24"/>
        </w:rPr>
        <w:t>密封件</w:t>
      </w:r>
      <w:r w:rsidRPr="008D1B25">
        <w:rPr>
          <w:rFonts w:hAnsi="宋体"/>
          <w:sz w:val="24"/>
          <w:szCs w:val="24"/>
        </w:rPr>
        <w:t>生产和使用时应符合的基本要求</w:t>
      </w:r>
      <w:r w:rsidR="000808EA" w:rsidRPr="008D1B25">
        <w:rPr>
          <w:rFonts w:hAnsi="宋体"/>
          <w:sz w:val="24"/>
          <w:szCs w:val="24"/>
        </w:rPr>
        <w:t>。</w:t>
      </w:r>
    </w:p>
    <w:p w:rsidR="006E508F" w:rsidRPr="008D1B25" w:rsidRDefault="000808EA" w:rsidP="000808EA">
      <w:pPr>
        <w:spacing w:line="360" w:lineRule="auto"/>
        <w:ind w:firstLine="420"/>
        <w:rPr>
          <w:sz w:val="24"/>
          <w:szCs w:val="24"/>
        </w:rPr>
      </w:pPr>
      <w:r w:rsidRPr="008D1B25">
        <w:rPr>
          <w:rFonts w:hAnsi="宋体"/>
          <w:sz w:val="24"/>
          <w:szCs w:val="24"/>
        </w:rPr>
        <w:t>本通则</w:t>
      </w:r>
      <w:r w:rsidR="006E508F" w:rsidRPr="008D1B25">
        <w:rPr>
          <w:rFonts w:hAnsi="宋体"/>
          <w:sz w:val="24"/>
          <w:szCs w:val="24"/>
        </w:rPr>
        <w:t>适用于注射剂包装系统</w:t>
      </w:r>
      <w:r w:rsidR="00D9229B">
        <w:rPr>
          <w:rFonts w:hAnsi="宋体" w:hint="eastAsia"/>
          <w:sz w:val="24"/>
          <w:szCs w:val="24"/>
        </w:rPr>
        <w:t>组成</w:t>
      </w:r>
      <w:r w:rsidR="00D9229B">
        <w:rPr>
          <w:rFonts w:hAnsi="宋体"/>
          <w:sz w:val="24"/>
          <w:szCs w:val="24"/>
        </w:rPr>
        <w:t>部分</w:t>
      </w:r>
      <w:r w:rsidR="004E12FB" w:rsidRPr="008D1B25">
        <w:rPr>
          <w:rFonts w:hAnsi="宋体"/>
          <w:sz w:val="24"/>
          <w:szCs w:val="24"/>
        </w:rPr>
        <w:t>的橡胶</w:t>
      </w:r>
      <w:r w:rsidR="00D9229B">
        <w:rPr>
          <w:rFonts w:hAnsi="宋体" w:hint="eastAsia"/>
          <w:sz w:val="24"/>
          <w:szCs w:val="24"/>
        </w:rPr>
        <w:t>密封</w:t>
      </w:r>
      <w:r w:rsidR="006E508F" w:rsidRPr="008D1B25">
        <w:rPr>
          <w:rFonts w:hAnsi="宋体"/>
          <w:sz w:val="24"/>
          <w:szCs w:val="24"/>
        </w:rPr>
        <w:t>件。</w:t>
      </w:r>
    </w:p>
    <w:p w:rsidR="006E508F" w:rsidRPr="008D1B25" w:rsidRDefault="006E508F" w:rsidP="006E508F">
      <w:pPr>
        <w:spacing w:line="360" w:lineRule="auto"/>
        <w:rPr>
          <w:b/>
          <w:sz w:val="24"/>
          <w:szCs w:val="24"/>
        </w:rPr>
      </w:pPr>
      <w:r w:rsidRPr="008D1B25">
        <w:rPr>
          <w:b/>
          <w:sz w:val="24"/>
          <w:szCs w:val="24"/>
        </w:rPr>
        <w:t>2</w:t>
      </w:r>
      <w:r w:rsidRPr="008D1B25">
        <w:rPr>
          <w:rFonts w:hAnsi="宋体"/>
          <w:b/>
          <w:sz w:val="24"/>
          <w:szCs w:val="24"/>
        </w:rPr>
        <w:t>规范性引用文件</w:t>
      </w:r>
    </w:p>
    <w:p w:rsidR="000808EA" w:rsidRPr="008D1B25" w:rsidRDefault="000808EA" w:rsidP="000808EA">
      <w:pPr>
        <w:spacing w:line="360" w:lineRule="auto"/>
        <w:ind w:firstLine="420"/>
        <w:rPr>
          <w:sz w:val="24"/>
          <w:szCs w:val="24"/>
        </w:rPr>
      </w:pPr>
      <w:r w:rsidRPr="008D1B25">
        <w:rPr>
          <w:rFonts w:hAnsi="宋体"/>
          <w:sz w:val="24"/>
          <w:szCs w:val="24"/>
        </w:rPr>
        <w:t>下列文件中的内容通过</w:t>
      </w:r>
      <w:r w:rsidR="00E530CE" w:rsidRPr="008D1B25">
        <w:rPr>
          <w:rFonts w:hAnsi="宋体"/>
          <w:sz w:val="24"/>
          <w:szCs w:val="24"/>
        </w:rPr>
        <w:t>本通则</w:t>
      </w:r>
      <w:r w:rsidRPr="008D1B25">
        <w:rPr>
          <w:rFonts w:hAnsi="宋体"/>
          <w:sz w:val="24"/>
          <w:szCs w:val="24"/>
        </w:rPr>
        <w:t>文中的规范性引用而构成必不可少的条款，其最新版本（包括所有增补版、勘误表等形式）适用于本通则。</w:t>
      </w:r>
    </w:p>
    <w:p w:rsidR="00057E33" w:rsidRDefault="00057E33" w:rsidP="00E83AF3">
      <w:pPr>
        <w:spacing w:line="360" w:lineRule="auto"/>
        <w:ind w:firstLine="420"/>
        <w:rPr>
          <w:rFonts w:hAnsi="宋体"/>
          <w:strike/>
          <w:color w:val="FF0000"/>
          <w:sz w:val="24"/>
          <w:szCs w:val="24"/>
        </w:rPr>
      </w:pPr>
      <w:r w:rsidRPr="00057E33">
        <w:rPr>
          <w:rFonts w:hAnsi="宋体"/>
          <w:sz w:val="24"/>
          <w:szCs w:val="24"/>
        </w:rPr>
        <w:t>通则</w:t>
      </w:r>
      <w:r w:rsidRPr="00057E33">
        <w:rPr>
          <w:sz w:val="24"/>
          <w:szCs w:val="24"/>
        </w:rPr>
        <w:t xml:space="preserve">5200 </w:t>
      </w:r>
      <w:r w:rsidRPr="00057E33">
        <w:rPr>
          <w:rFonts w:hAnsi="宋体"/>
          <w:sz w:val="24"/>
          <w:szCs w:val="24"/>
        </w:rPr>
        <w:t>药品包装用橡胶密封件通则</w:t>
      </w:r>
      <w:r w:rsidR="00B51D41">
        <w:rPr>
          <w:rFonts w:hAnsi="宋体"/>
          <w:bCs/>
          <w:sz w:val="24"/>
          <w:szCs w:val="24"/>
        </w:rPr>
        <w:t>（已</w:t>
      </w:r>
      <w:r>
        <w:rPr>
          <w:rFonts w:hAnsi="宋体" w:hint="eastAsia"/>
          <w:bCs/>
          <w:sz w:val="24"/>
          <w:szCs w:val="24"/>
        </w:rPr>
        <w:t>公示</w:t>
      </w:r>
      <w:r w:rsidRPr="00057E33">
        <w:rPr>
          <w:rFonts w:hAnsi="宋体"/>
          <w:bCs/>
          <w:sz w:val="24"/>
          <w:szCs w:val="24"/>
        </w:rPr>
        <w:t>）</w:t>
      </w:r>
    </w:p>
    <w:p w:rsidR="00031960" w:rsidRPr="00952A80" w:rsidRDefault="00031960" w:rsidP="00031960">
      <w:pPr>
        <w:spacing w:line="360" w:lineRule="auto"/>
        <w:ind w:firstLine="420"/>
        <w:rPr>
          <w:rFonts w:hAnsi="宋体"/>
          <w:sz w:val="24"/>
          <w:szCs w:val="24"/>
        </w:rPr>
      </w:pPr>
      <w:r w:rsidRPr="00F70228">
        <w:rPr>
          <w:rFonts w:hAnsi="宋体" w:hint="eastAsia"/>
          <w:bCs/>
          <w:sz w:val="24"/>
          <w:szCs w:val="24"/>
        </w:rPr>
        <w:t>通则</w:t>
      </w:r>
      <w:r w:rsidRPr="00F70228">
        <w:rPr>
          <w:rFonts w:hAnsi="宋体" w:hint="eastAsia"/>
          <w:bCs/>
          <w:sz w:val="24"/>
          <w:szCs w:val="24"/>
        </w:rPr>
        <w:t>5301</w:t>
      </w:r>
      <w:r>
        <w:rPr>
          <w:rFonts w:hAnsi="宋体"/>
          <w:bCs/>
          <w:sz w:val="24"/>
          <w:szCs w:val="24"/>
        </w:rPr>
        <w:t xml:space="preserve"> </w:t>
      </w:r>
      <w:r w:rsidRPr="00F70228">
        <w:rPr>
          <w:rFonts w:hAnsi="宋体" w:hint="eastAsia"/>
          <w:bCs/>
          <w:sz w:val="24"/>
          <w:szCs w:val="24"/>
        </w:rPr>
        <w:t>注射液用塑料容器及组件</w:t>
      </w:r>
      <w:r w:rsidR="0007356B">
        <w:rPr>
          <w:rFonts w:hAnsi="宋体" w:hint="eastAsia"/>
          <w:bCs/>
          <w:sz w:val="24"/>
          <w:szCs w:val="24"/>
        </w:rPr>
        <w:t>通则</w:t>
      </w:r>
      <w:r w:rsidRPr="00F70228">
        <w:rPr>
          <w:rFonts w:hAnsi="宋体" w:hint="eastAsia"/>
          <w:bCs/>
          <w:sz w:val="24"/>
          <w:szCs w:val="24"/>
        </w:rPr>
        <w:t>（</w:t>
      </w:r>
      <w:r w:rsidRPr="00952A80">
        <w:rPr>
          <w:rFonts w:hAnsi="宋体" w:hint="eastAsia"/>
          <w:sz w:val="24"/>
          <w:szCs w:val="24"/>
        </w:rPr>
        <w:t>起草中</w:t>
      </w:r>
      <w:r w:rsidRPr="00F70228">
        <w:rPr>
          <w:rFonts w:hAnsi="宋体" w:hint="eastAsia"/>
          <w:bCs/>
          <w:sz w:val="24"/>
          <w:szCs w:val="24"/>
        </w:rPr>
        <w:t>）</w:t>
      </w:r>
    </w:p>
    <w:p w:rsidR="00057E33" w:rsidRPr="00952A80" w:rsidRDefault="00057E33" w:rsidP="00057E33">
      <w:pPr>
        <w:spacing w:line="360" w:lineRule="auto"/>
        <w:ind w:firstLine="420"/>
        <w:rPr>
          <w:rFonts w:hAnsi="宋体"/>
          <w:sz w:val="24"/>
          <w:szCs w:val="24"/>
        </w:rPr>
      </w:pPr>
      <w:r w:rsidRPr="00952A80">
        <w:rPr>
          <w:rFonts w:hAnsi="宋体" w:hint="eastAsia"/>
          <w:sz w:val="24"/>
          <w:szCs w:val="24"/>
        </w:rPr>
        <w:t>通则</w:t>
      </w:r>
      <w:r w:rsidRPr="00952A80">
        <w:rPr>
          <w:rFonts w:hAnsi="宋体" w:hint="eastAsia"/>
          <w:sz w:val="24"/>
          <w:szCs w:val="24"/>
        </w:rPr>
        <w:t xml:space="preserve">5510 </w:t>
      </w:r>
      <w:r w:rsidR="00B51D41">
        <w:rPr>
          <w:rFonts w:hAnsi="宋体" w:hint="eastAsia"/>
          <w:sz w:val="24"/>
          <w:szCs w:val="24"/>
        </w:rPr>
        <w:t>预灌封注射器通则（已</w:t>
      </w:r>
      <w:r w:rsidRPr="00952A80">
        <w:rPr>
          <w:rFonts w:hAnsi="宋体" w:hint="eastAsia"/>
          <w:sz w:val="24"/>
          <w:szCs w:val="24"/>
        </w:rPr>
        <w:t>公示）</w:t>
      </w:r>
    </w:p>
    <w:p w:rsidR="00E83AF3" w:rsidRPr="00952A80" w:rsidRDefault="00057E33" w:rsidP="00057E33">
      <w:pPr>
        <w:spacing w:line="360" w:lineRule="auto"/>
        <w:ind w:firstLine="420"/>
        <w:rPr>
          <w:rFonts w:hAnsi="宋体"/>
          <w:sz w:val="24"/>
          <w:szCs w:val="24"/>
        </w:rPr>
      </w:pPr>
      <w:r w:rsidRPr="00952A80">
        <w:rPr>
          <w:rFonts w:hAnsi="宋体" w:hint="eastAsia"/>
          <w:sz w:val="24"/>
          <w:szCs w:val="24"/>
        </w:rPr>
        <w:t>通则</w:t>
      </w:r>
      <w:r w:rsidRPr="00952A80">
        <w:rPr>
          <w:rFonts w:hAnsi="宋体" w:hint="eastAsia"/>
          <w:sz w:val="24"/>
          <w:szCs w:val="24"/>
        </w:rPr>
        <w:t xml:space="preserve">5540 </w:t>
      </w:r>
      <w:r w:rsidRPr="00952A80">
        <w:rPr>
          <w:rFonts w:hAnsi="宋体" w:hint="eastAsia"/>
          <w:sz w:val="24"/>
          <w:szCs w:val="24"/>
        </w:rPr>
        <w:t>笔式注射器通则（起草中）</w:t>
      </w:r>
    </w:p>
    <w:p w:rsidR="00136F76" w:rsidRPr="00952A80" w:rsidRDefault="00136F76" w:rsidP="00136F76">
      <w:pPr>
        <w:spacing w:line="360" w:lineRule="auto"/>
        <w:ind w:firstLine="420"/>
        <w:rPr>
          <w:rFonts w:hAnsi="宋体"/>
          <w:sz w:val="24"/>
          <w:szCs w:val="24"/>
        </w:rPr>
      </w:pPr>
      <w:r w:rsidRPr="008D1B25">
        <w:rPr>
          <w:rFonts w:hAnsi="宋体"/>
          <w:sz w:val="24"/>
          <w:szCs w:val="24"/>
        </w:rPr>
        <w:t>通则</w:t>
      </w:r>
      <w:r w:rsidRPr="00952A80">
        <w:rPr>
          <w:rFonts w:hAnsi="宋体"/>
          <w:sz w:val="24"/>
          <w:szCs w:val="24"/>
        </w:rPr>
        <w:t xml:space="preserve">1142 </w:t>
      </w:r>
      <w:r w:rsidRPr="008D1B25">
        <w:rPr>
          <w:rFonts w:hAnsi="宋体"/>
          <w:sz w:val="24"/>
          <w:szCs w:val="24"/>
        </w:rPr>
        <w:t>热原检查法</w:t>
      </w:r>
      <w:r w:rsidR="0009682F" w:rsidRPr="008D1B25">
        <w:rPr>
          <w:rFonts w:hAnsi="宋体"/>
          <w:sz w:val="24"/>
          <w:szCs w:val="24"/>
        </w:rPr>
        <w:t>（</w:t>
      </w:r>
      <w:r w:rsidR="009E058B" w:rsidRPr="008D1B25">
        <w:rPr>
          <w:rFonts w:hAnsi="宋体"/>
          <w:sz w:val="24"/>
          <w:szCs w:val="24"/>
        </w:rPr>
        <w:t>《中国药典》</w:t>
      </w:r>
      <w:r w:rsidR="0009682F" w:rsidRPr="008D1B25">
        <w:rPr>
          <w:rFonts w:hAnsi="宋体"/>
          <w:sz w:val="24"/>
          <w:szCs w:val="24"/>
        </w:rPr>
        <w:t>已收载）</w:t>
      </w:r>
    </w:p>
    <w:p w:rsidR="00136F76" w:rsidRPr="00952A80" w:rsidRDefault="00136F76" w:rsidP="00136F76">
      <w:pPr>
        <w:spacing w:line="360" w:lineRule="auto"/>
        <w:ind w:firstLine="420"/>
        <w:rPr>
          <w:rFonts w:hAnsi="宋体"/>
          <w:sz w:val="24"/>
          <w:szCs w:val="24"/>
        </w:rPr>
      </w:pPr>
      <w:r w:rsidRPr="008D1B25">
        <w:rPr>
          <w:rFonts w:hAnsi="宋体"/>
          <w:sz w:val="24"/>
          <w:szCs w:val="24"/>
        </w:rPr>
        <w:t>通则</w:t>
      </w:r>
      <w:r w:rsidRPr="00952A80">
        <w:rPr>
          <w:rFonts w:hAnsi="宋体"/>
          <w:sz w:val="24"/>
          <w:szCs w:val="24"/>
        </w:rPr>
        <w:t xml:space="preserve">4015 </w:t>
      </w:r>
      <w:r w:rsidRPr="008D1B25">
        <w:rPr>
          <w:rFonts w:hAnsi="宋体"/>
          <w:sz w:val="24"/>
          <w:szCs w:val="24"/>
        </w:rPr>
        <w:t>注射剂用胶塞、垫片穿刺力测定法</w:t>
      </w:r>
      <w:r w:rsidR="0009682F" w:rsidRPr="008D1B25">
        <w:rPr>
          <w:rFonts w:hAnsi="宋体"/>
          <w:sz w:val="24"/>
          <w:szCs w:val="24"/>
        </w:rPr>
        <w:t>（</w:t>
      </w:r>
      <w:r w:rsidR="009E058B" w:rsidRPr="008D1B25">
        <w:rPr>
          <w:rFonts w:hAnsi="宋体"/>
          <w:sz w:val="24"/>
          <w:szCs w:val="24"/>
        </w:rPr>
        <w:t>《中国药典》</w:t>
      </w:r>
      <w:r w:rsidR="0009682F" w:rsidRPr="008D1B25">
        <w:rPr>
          <w:rFonts w:hAnsi="宋体"/>
          <w:sz w:val="24"/>
          <w:szCs w:val="24"/>
        </w:rPr>
        <w:t>已收载）</w:t>
      </w:r>
    </w:p>
    <w:p w:rsidR="00136F76" w:rsidRPr="00952A80" w:rsidRDefault="00136F76" w:rsidP="00136F76">
      <w:pPr>
        <w:spacing w:line="360" w:lineRule="auto"/>
        <w:ind w:firstLine="420"/>
        <w:rPr>
          <w:rFonts w:hAnsi="宋体"/>
          <w:sz w:val="24"/>
          <w:szCs w:val="24"/>
        </w:rPr>
      </w:pPr>
      <w:r w:rsidRPr="008D1B25">
        <w:rPr>
          <w:rFonts w:hAnsi="宋体"/>
          <w:sz w:val="24"/>
          <w:szCs w:val="24"/>
        </w:rPr>
        <w:t>通则</w:t>
      </w:r>
      <w:r w:rsidRPr="00952A80">
        <w:rPr>
          <w:rFonts w:hAnsi="宋体"/>
          <w:sz w:val="24"/>
          <w:szCs w:val="24"/>
        </w:rPr>
        <w:t xml:space="preserve">4016 </w:t>
      </w:r>
      <w:r w:rsidRPr="008D1B25">
        <w:rPr>
          <w:rFonts w:hAnsi="宋体"/>
          <w:sz w:val="24"/>
          <w:szCs w:val="24"/>
        </w:rPr>
        <w:t>注射剂用胶塞、垫片穿刺落屑测定法</w:t>
      </w:r>
      <w:r w:rsidR="0009682F" w:rsidRPr="008D1B25">
        <w:rPr>
          <w:rFonts w:hAnsi="宋体"/>
          <w:sz w:val="24"/>
          <w:szCs w:val="24"/>
        </w:rPr>
        <w:t>（</w:t>
      </w:r>
      <w:r w:rsidR="009E058B" w:rsidRPr="008D1B25">
        <w:rPr>
          <w:rFonts w:hAnsi="宋体"/>
          <w:sz w:val="24"/>
          <w:szCs w:val="24"/>
        </w:rPr>
        <w:t>《中国药典》</w:t>
      </w:r>
      <w:r w:rsidR="0009682F" w:rsidRPr="008D1B25">
        <w:rPr>
          <w:rFonts w:hAnsi="宋体"/>
          <w:sz w:val="24"/>
          <w:szCs w:val="24"/>
        </w:rPr>
        <w:t>已收载）</w:t>
      </w:r>
    </w:p>
    <w:p w:rsidR="00B502E4" w:rsidRPr="00952A80" w:rsidRDefault="00B502E4" w:rsidP="00B502E4">
      <w:pPr>
        <w:spacing w:line="360" w:lineRule="auto"/>
        <w:ind w:firstLine="420"/>
        <w:rPr>
          <w:rFonts w:hAnsi="宋体"/>
          <w:sz w:val="24"/>
          <w:szCs w:val="24"/>
        </w:rPr>
      </w:pPr>
      <w:r w:rsidRPr="008D1B25">
        <w:rPr>
          <w:rFonts w:hAnsi="宋体"/>
          <w:sz w:val="24"/>
          <w:szCs w:val="24"/>
        </w:rPr>
        <w:t>通则</w:t>
      </w:r>
      <w:r w:rsidRPr="00952A80">
        <w:rPr>
          <w:rFonts w:hAnsi="宋体"/>
          <w:sz w:val="24"/>
          <w:szCs w:val="24"/>
        </w:rPr>
        <w:t xml:space="preserve">4206 </w:t>
      </w:r>
      <w:r w:rsidRPr="008D1B25">
        <w:rPr>
          <w:rFonts w:hAnsi="宋体"/>
          <w:sz w:val="24"/>
          <w:szCs w:val="24"/>
        </w:rPr>
        <w:t>药包材不溶性微粒测定法</w:t>
      </w:r>
      <w:r w:rsidR="00B51D41">
        <w:rPr>
          <w:rFonts w:hAnsi="宋体"/>
          <w:sz w:val="24"/>
          <w:szCs w:val="24"/>
        </w:rPr>
        <w:t>（已</w:t>
      </w:r>
      <w:r w:rsidR="00EB4304" w:rsidRPr="00952A80">
        <w:rPr>
          <w:rFonts w:hAnsi="宋体" w:hint="eastAsia"/>
          <w:sz w:val="24"/>
          <w:szCs w:val="24"/>
        </w:rPr>
        <w:t>公示</w:t>
      </w:r>
      <w:r w:rsidR="0009682F" w:rsidRPr="00952A80">
        <w:rPr>
          <w:rFonts w:hAnsi="宋体"/>
          <w:sz w:val="24"/>
          <w:szCs w:val="24"/>
        </w:rPr>
        <w:t>）</w:t>
      </w:r>
    </w:p>
    <w:p w:rsidR="00F54325" w:rsidRPr="00952A80" w:rsidRDefault="00F54325" w:rsidP="00F54325">
      <w:pPr>
        <w:spacing w:line="360" w:lineRule="auto"/>
        <w:ind w:firstLine="420"/>
        <w:rPr>
          <w:rFonts w:hAnsi="宋体"/>
          <w:sz w:val="24"/>
          <w:szCs w:val="24"/>
        </w:rPr>
      </w:pPr>
      <w:r w:rsidRPr="008D1B25">
        <w:rPr>
          <w:rFonts w:hAnsi="宋体"/>
          <w:sz w:val="24"/>
          <w:szCs w:val="24"/>
        </w:rPr>
        <w:t>通则</w:t>
      </w:r>
      <w:r w:rsidR="001018B0" w:rsidRPr="00952A80">
        <w:rPr>
          <w:rFonts w:hAnsi="宋体"/>
          <w:sz w:val="24"/>
          <w:szCs w:val="24"/>
        </w:rPr>
        <w:t>4221</w:t>
      </w:r>
      <w:r w:rsidRPr="00952A80">
        <w:rPr>
          <w:rFonts w:hAnsi="宋体"/>
          <w:sz w:val="24"/>
          <w:szCs w:val="24"/>
        </w:rPr>
        <w:t xml:space="preserve"> </w:t>
      </w:r>
      <w:r w:rsidRPr="008D1B25">
        <w:rPr>
          <w:rFonts w:hAnsi="宋体"/>
          <w:sz w:val="24"/>
          <w:szCs w:val="24"/>
        </w:rPr>
        <w:t>橡胶密封件水分测定法</w:t>
      </w:r>
      <w:r w:rsidR="00B51D41">
        <w:rPr>
          <w:rFonts w:hAnsi="宋体"/>
          <w:sz w:val="24"/>
          <w:szCs w:val="24"/>
        </w:rPr>
        <w:t>（已</w:t>
      </w:r>
      <w:r w:rsidR="005721E7" w:rsidRPr="00952A80">
        <w:rPr>
          <w:rFonts w:hAnsi="宋体" w:hint="eastAsia"/>
          <w:sz w:val="24"/>
          <w:szCs w:val="24"/>
        </w:rPr>
        <w:t>公示</w:t>
      </w:r>
      <w:r w:rsidR="0009682F" w:rsidRPr="00952A80">
        <w:rPr>
          <w:rFonts w:hAnsi="宋体"/>
          <w:sz w:val="24"/>
          <w:szCs w:val="24"/>
        </w:rPr>
        <w:t>）</w:t>
      </w:r>
    </w:p>
    <w:p w:rsidR="0071280C" w:rsidRDefault="0071280C" w:rsidP="0071280C">
      <w:pPr>
        <w:spacing w:line="360" w:lineRule="auto"/>
        <w:ind w:firstLine="420"/>
        <w:rPr>
          <w:rFonts w:hAnsi="宋体"/>
          <w:sz w:val="24"/>
          <w:szCs w:val="24"/>
        </w:rPr>
      </w:pPr>
      <w:r w:rsidRPr="008D1B25">
        <w:rPr>
          <w:rFonts w:hAnsi="宋体"/>
          <w:sz w:val="24"/>
          <w:szCs w:val="24"/>
        </w:rPr>
        <w:t>通则</w:t>
      </w:r>
      <w:r w:rsidRPr="00952A80">
        <w:rPr>
          <w:rFonts w:hAnsi="宋体"/>
          <w:sz w:val="24"/>
          <w:szCs w:val="24"/>
        </w:rPr>
        <w:t xml:space="preserve">4222 </w:t>
      </w:r>
      <w:r w:rsidRPr="008D1B25">
        <w:rPr>
          <w:rFonts w:hAnsi="宋体"/>
          <w:sz w:val="24"/>
          <w:szCs w:val="24"/>
        </w:rPr>
        <w:t>橡胶密封件表面硅油量测定法</w:t>
      </w:r>
      <w:r w:rsidR="00B51D41">
        <w:rPr>
          <w:rFonts w:hAnsi="宋体"/>
          <w:sz w:val="24"/>
          <w:szCs w:val="24"/>
        </w:rPr>
        <w:t>（已</w:t>
      </w:r>
      <w:r w:rsidR="005721E7" w:rsidRPr="00952A80">
        <w:rPr>
          <w:rFonts w:hAnsi="宋体" w:hint="eastAsia"/>
          <w:sz w:val="24"/>
          <w:szCs w:val="24"/>
        </w:rPr>
        <w:t>公示</w:t>
      </w:r>
      <w:r w:rsidR="0009682F" w:rsidRPr="00952A80">
        <w:rPr>
          <w:rFonts w:hAnsi="宋体"/>
          <w:sz w:val="24"/>
          <w:szCs w:val="24"/>
        </w:rPr>
        <w:t>）</w:t>
      </w:r>
    </w:p>
    <w:p w:rsidR="0048628F" w:rsidRPr="00952A80" w:rsidRDefault="0048628F" w:rsidP="007354D9">
      <w:pPr>
        <w:spacing w:line="360" w:lineRule="auto"/>
        <w:ind w:firstLine="420"/>
        <w:rPr>
          <w:rFonts w:hAnsi="宋体"/>
          <w:sz w:val="24"/>
          <w:szCs w:val="24"/>
        </w:rPr>
      </w:pPr>
      <w:r w:rsidRPr="00952A80">
        <w:rPr>
          <w:rFonts w:hAnsi="宋体" w:hint="eastAsia"/>
          <w:sz w:val="24"/>
          <w:szCs w:val="24"/>
        </w:rPr>
        <w:t>指导原则</w:t>
      </w:r>
      <w:r w:rsidRPr="00952A80">
        <w:rPr>
          <w:rFonts w:hAnsi="宋体" w:hint="eastAsia"/>
          <w:sz w:val="24"/>
          <w:szCs w:val="24"/>
        </w:rPr>
        <w:t xml:space="preserve">9251 </w:t>
      </w:r>
      <w:r w:rsidRPr="00952A80">
        <w:rPr>
          <w:rFonts w:hAnsi="宋体" w:hint="eastAsia"/>
          <w:sz w:val="24"/>
          <w:szCs w:val="24"/>
        </w:rPr>
        <w:t>细菌内毒素检查法应用指导原则（</w:t>
      </w:r>
      <w:r w:rsidR="00B51D41">
        <w:rPr>
          <w:rFonts w:hAnsi="宋体" w:hint="eastAsia"/>
          <w:sz w:val="24"/>
          <w:szCs w:val="24"/>
        </w:rPr>
        <w:t>药包材</w:t>
      </w:r>
      <w:r w:rsidRPr="00952A80">
        <w:rPr>
          <w:rFonts w:hAnsi="宋体" w:hint="eastAsia"/>
          <w:sz w:val="24"/>
          <w:szCs w:val="24"/>
        </w:rPr>
        <w:t>修订</w:t>
      </w:r>
      <w:r w:rsidR="00B51D41">
        <w:rPr>
          <w:rFonts w:hAnsi="宋体" w:hint="eastAsia"/>
          <w:sz w:val="24"/>
          <w:szCs w:val="24"/>
        </w:rPr>
        <w:t>内容</w:t>
      </w:r>
      <w:r w:rsidR="00B51D41">
        <w:rPr>
          <w:rFonts w:hAnsi="宋体"/>
          <w:sz w:val="24"/>
          <w:szCs w:val="24"/>
        </w:rPr>
        <w:t>见起草说明</w:t>
      </w:r>
      <w:bookmarkStart w:id="0" w:name="_GoBack"/>
      <w:bookmarkEnd w:id="0"/>
      <w:r w:rsidRPr="00952A80">
        <w:rPr>
          <w:rFonts w:hAnsi="宋体" w:hint="eastAsia"/>
          <w:sz w:val="24"/>
          <w:szCs w:val="24"/>
        </w:rPr>
        <w:t>）</w:t>
      </w:r>
    </w:p>
    <w:p w:rsidR="009E058B" w:rsidRPr="00952A80" w:rsidRDefault="00057E33" w:rsidP="007354D9">
      <w:pPr>
        <w:spacing w:line="360" w:lineRule="auto"/>
        <w:ind w:firstLine="420"/>
        <w:rPr>
          <w:rFonts w:hAnsi="宋体"/>
          <w:sz w:val="24"/>
          <w:szCs w:val="24"/>
        </w:rPr>
      </w:pPr>
      <w:r w:rsidRPr="00DE6E4C">
        <w:rPr>
          <w:rFonts w:hAnsi="宋体"/>
          <w:sz w:val="24"/>
          <w:szCs w:val="24"/>
        </w:rPr>
        <w:t>指导原则</w:t>
      </w:r>
      <w:r w:rsidRPr="00952A80">
        <w:rPr>
          <w:rFonts w:hAnsi="宋体"/>
          <w:sz w:val="24"/>
          <w:szCs w:val="24"/>
        </w:rPr>
        <w:t xml:space="preserve">9653 </w:t>
      </w:r>
      <w:r w:rsidRPr="00DE6E4C">
        <w:rPr>
          <w:rFonts w:hAnsi="宋体"/>
          <w:sz w:val="24"/>
          <w:szCs w:val="24"/>
        </w:rPr>
        <w:t>药包材</w:t>
      </w:r>
      <w:r w:rsidRPr="00952A80">
        <w:rPr>
          <w:rFonts w:hAnsi="宋体" w:hint="eastAsia"/>
          <w:sz w:val="24"/>
          <w:szCs w:val="24"/>
        </w:rPr>
        <w:t>微生物检测</w:t>
      </w:r>
      <w:r w:rsidRPr="00DE6E4C">
        <w:rPr>
          <w:rFonts w:hAnsi="宋体"/>
          <w:sz w:val="24"/>
          <w:szCs w:val="24"/>
        </w:rPr>
        <w:t>指导原则（起草中）</w:t>
      </w:r>
    </w:p>
    <w:p w:rsidR="006E508F" w:rsidRPr="008D1B25" w:rsidRDefault="00480AB8" w:rsidP="006E508F">
      <w:pPr>
        <w:spacing w:line="360" w:lineRule="auto"/>
        <w:rPr>
          <w:b/>
          <w:sz w:val="24"/>
          <w:szCs w:val="24"/>
        </w:rPr>
      </w:pPr>
      <w:r w:rsidRPr="008D1B25">
        <w:rPr>
          <w:b/>
          <w:sz w:val="24"/>
          <w:szCs w:val="24"/>
        </w:rPr>
        <w:t>3</w:t>
      </w:r>
      <w:r w:rsidR="006E508F" w:rsidRPr="008D1B25">
        <w:rPr>
          <w:rFonts w:hAnsi="宋体"/>
          <w:b/>
          <w:sz w:val="24"/>
          <w:szCs w:val="24"/>
        </w:rPr>
        <w:t>分类</w:t>
      </w:r>
    </w:p>
    <w:p w:rsidR="006E508F" w:rsidRPr="008D1B25" w:rsidRDefault="006E508F" w:rsidP="008D1B25">
      <w:pPr>
        <w:spacing w:line="360" w:lineRule="auto"/>
        <w:ind w:firstLineChars="200" w:firstLine="480"/>
        <w:rPr>
          <w:sz w:val="24"/>
          <w:szCs w:val="24"/>
        </w:rPr>
      </w:pPr>
      <w:r w:rsidRPr="008D1B25">
        <w:rPr>
          <w:rFonts w:hAnsi="宋体"/>
          <w:bCs/>
          <w:sz w:val="24"/>
          <w:szCs w:val="24"/>
        </w:rPr>
        <w:t>除</w:t>
      </w:r>
      <w:r w:rsidRPr="008D1B25">
        <w:rPr>
          <w:rFonts w:hAnsi="宋体"/>
          <w:sz w:val="24"/>
          <w:szCs w:val="24"/>
        </w:rPr>
        <w:t>按药品包装用橡胶密封件</w:t>
      </w:r>
      <w:r w:rsidR="00BA4075" w:rsidRPr="008D1B25">
        <w:rPr>
          <w:rFonts w:hAnsi="宋体"/>
          <w:sz w:val="24"/>
          <w:szCs w:val="24"/>
        </w:rPr>
        <w:t>通则</w:t>
      </w:r>
      <w:r w:rsidRPr="008D1B25">
        <w:rPr>
          <w:rFonts w:hAnsi="宋体"/>
          <w:sz w:val="24"/>
          <w:szCs w:val="24"/>
        </w:rPr>
        <w:t>（通则</w:t>
      </w:r>
      <w:r w:rsidR="003B7960" w:rsidRPr="008D1B25">
        <w:rPr>
          <w:sz w:val="24"/>
          <w:szCs w:val="24"/>
        </w:rPr>
        <w:t>5200</w:t>
      </w:r>
      <w:r w:rsidRPr="008D1B25">
        <w:rPr>
          <w:rFonts w:hAnsi="宋体"/>
          <w:sz w:val="24"/>
          <w:szCs w:val="24"/>
        </w:rPr>
        <w:t>）从</w:t>
      </w:r>
      <w:r w:rsidR="00DA2B7A" w:rsidRPr="008D1B25">
        <w:rPr>
          <w:rFonts w:hAnsi="宋体"/>
          <w:sz w:val="24"/>
          <w:szCs w:val="24"/>
        </w:rPr>
        <w:t>基体材料</w:t>
      </w:r>
      <w:r w:rsidR="00461022" w:rsidRPr="008D1B25">
        <w:rPr>
          <w:rFonts w:hAnsi="宋体"/>
          <w:sz w:val="24"/>
          <w:szCs w:val="24"/>
        </w:rPr>
        <w:t>、</w:t>
      </w:r>
      <w:r w:rsidR="00DA2B7A" w:rsidRPr="008D1B25">
        <w:rPr>
          <w:rFonts w:hAnsi="宋体"/>
          <w:sz w:val="24"/>
          <w:szCs w:val="24"/>
        </w:rPr>
        <w:t>整体</w:t>
      </w:r>
      <w:r w:rsidR="00461022" w:rsidRPr="008D1B25">
        <w:rPr>
          <w:rFonts w:hAnsi="宋体"/>
          <w:sz w:val="24"/>
          <w:szCs w:val="24"/>
        </w:rPr>
        <w:t>结构</w:t>
      </w:r>
      <w:r w:rsidRPr="008D1B25">
        <w:rPr>
          <w:rFonts w:hAnsi="宋体"/>
          <w:sz w:val="24"/>
          <w:szCs w:val="24"/>
        </w:rPr>
        <w:t>和使用前处理进行分类，</w:t>
      </w:r>
      <w:r w:rsidR="00C075E3" w:rsidRPr="008D1B25">
        <w:rPr>
          <w:rFonts w:hAnsi="宋体"/>
          <w:bCs/>
          <w:sz w:val="24"/>
          <w:szCs w:val="24"/>
        </w:rPr>
        <w:t>注射剂包装用橡胶密封件</w:t>
      </w:r>
      <w:r w:rsidRPr="008D1B25">
        <w:rPr>
          <w:rFonts w:hAnsi="宋体"/>
          <w:sz w:val="24"/>
          <w:szCs w:val="24"/>
        </w:rPr>
        <w:t>还</w:t>
      </w:r>
      <w:r w:rsidRPr="008D1B25">
        <w:rPr>
          <w:rFonts w:hAnsi="宋体"/>
          <w:bCs/>
          <w:sz w:val="24"/>
          <w:szCs w:val="24"/>
        </w:rPr>
        <w:t>可</w:t>
      </w:r>
      <w:r w:rsidRPr="008D1B25">
        <w:rPr>
          <w:rFonts w:hAnsi="宋体"/>
          <w:sz w:val="24"/>
          <w:szCs w:val="24"/>
        </w:rPr>
        <w:t>从</w:t>
      </w:r>
      <w:r w:rsidR="00461022" w:rsidRPr="008D1B25">
        <w:rPr>
          <w:rFonts w:hAnsi="宋体"/>
          <w:sz w:val="24"/>
          <w:szCs w:val="24"/>
        </w:rPr>
        <w:t>用途及形制、</w:t>
      </w:r>
      <w:r w:rsidR="00145952" w:rsidRPr="008D1B25">
        <w:rPr>
          <w:rFonts w:hAnsi="宋体"/>
          <w:sz w:val="24"/>
          <w:szCs w:val="24"/>
        </w:rPr>
        <w:t>与</w:t>
      </w:r>
      <w:r w:rsidRPr="008D1B25">
        <w:rPr>
          <w:rFonts w:hAnsi="宋体"/>
          <w:sz w:val="24"/>
          <w:szCs w:val="24"/>
        </w:rPr>
        <w:t>制剂</w:t>
      </w:r>
      <w:r w:rsidR="00DA7256" w:rsidRPr="008D1B25">
        <w:rPr>
          <w:rFonts w:hAnsi="宋体"/>
          <w:sz w:val="24"/>
          <w:szCs w:val="24"/>
        </w:rPr>
        <w:t>接触</w:t>
      </w:r>
      <w:r w:rsidR="00E814C9" w:rsidRPr="008D1B25">
        <w:rPr>
          <w:rFonts w:hAnsi="宋体"/>
          <w:sz w:val="24"/>
          <w:szCs w:val="24"/>
        </w:rPr>
        <w:t>程度</w:t>
      </w:r>
      <w:r w:rsidRPr="008D1B25">
        <w:rPr>
          <w:rFonts w:hAnsi="宋体"/>
          <w:sz w:val="24"/>
          <w:szCs w:val="24"/>
        </w:rPr>
        <w:t>和临床使用方式进行分类。</w:t>
      </w:r>
    </w:p>
    <w:p w:rsidR="00051661" w:rsidRDefault="00B361A8" w:rsidP="00051A5D">
      <w:pPr>
        <w:spacing w:line="360" w:lineRule="auto"/>
        <w:rPr>
          <w:rFonts w:hAnsi="宋体"/>
          <w:bCs/>
          <w:sz w:val="24"/>
          <w:szCs w:val="24"/>
        </w:rPr>
      </w:pPr>
      <w:r w:rsidRPr="008D1B25">
        <w:rPr>
          <w:sz w:val="24"/>
          <w:szCs w:val="24"/>
        </w:rPr>
        <w:t>3.1</w:t>
      </w:r>
      <w:r w:rsidR="00051661" w:rsidRPr="008D1B25">
        <w:rPr>
          <w:rFonts w:hAnsi="宋体"/>
          <w:sz w:val="24"/>
          <w:szCs w:val="24"/>
        </w:rPr>
        <w:t>按用途及形制分类</w:t>
      </w:r>
      <w:r w:rsidR="00051661" w:rsidRPr="008D1B25">
        <w:rPr>
          <w:sz w:val="24"/>
          <w:szCs w:val="24"/>
        </w:rPr>
        <w:t xml:space="preserve"> </w:t>
      </w:r>
      <w:r w:rsidR="00051661" w:rsidRPr="008D1B25">
        <w:rPr>
          <w:rFonts w:hAnsi="宋体"/>
          <w:bCs/>
          <w:sz w:val="24"/>
          <w:szCs w:val="24"/>
        </w:rPr>
        <w:t>可分为</w:t>
      </w:r>
      <w:r w:rsidR="00A865AB" w:rsidRPr="00B147C9">
        <w:rPr>
          <w:rFonts w:hAnsi="宋体" w:hint="eastAsia"/>
          <w:bCs/>
          <w:sz w:val="24"/>
          <w:szCs w:val="24"/>
        </w:rPr>
        <w:t>玻璃输液瓶和玻璃注射剂瓶</w:t>
      </w:r>
      <w:r w:rsidR="00A865AB" w:rsidRPr="00B147C9">
        <w:rPr>
          <w:rFonts w:hAnsi="宋体"/>
          <w:bCs/>
          <w:sz w:val="24"/>
          <w:szCs w:val="24"/>
        </w:rPr>
        <w:t>用橡胶塞</w:t>
      </w:r>
      <w:r w:rsidR="00051661" w:rsidRPr="008D1B25">
        <w:rPr>
          <w:rFonts w:hAnsi="宋体"/>
          <w:bCs/>
          <w:sz w:val="24"/>
          <w:szCs w:val="24"/>
        </w:rPr>
        <w:t>、塑料输液容器</w:t>
      </w:r>
      <w:r w:rsidR="00A865AB">
        <w:rPr>
          <w:rFonts w:hAnsi="宋体" w:hint="eastAsia"/>
          <w:bCs/>
          <w:sz w:val="24"/>
          <w:szCs w:val="24"/>
        </w:rPr>
        <w:t>及组件</w:t>
      </w:r>
      <w:r w:rsidR="00051661" w:rsidRPr="008D1B25">
        <w:rPr>
          <w:rFonts w:hAnsi="宋体"/>
          <w:bCs/>
          <w:sz w:val="24"/>
          <w:szCs w:val="24"/>
        </w:rPr>
        <w:t>用橡胶</w:t>
      </w:r>
      <w:r w:rsidR="00A865AB">
        <w:rPr>
          <w:rFonts w:hAnsi="宋体" w:hint="eastAsia"/>
          <w:bCs/>
          <w:sz w:val="24"/>
          <w:szCs w:val="24"/>
        </w:rPr>
        <w:t>密封件</w:t>
      </w:r>
      <w:r w:rsidR="00DA2B7A" w:rsidRPr="008D1B25">
        <w:rPr>
          <w:rFonts w:hAnsi="宋体"/>
          <w:bCs/>
          <w:sz w:val="24"/>
          <w:szCs w:val="24"/>
        </w:rPr>
        <w:t>、</w:t>
      </w:r>
      <w:r w:rsidR="004E12FB" w:rsidRPr="008D1B25">
        <w:rPr>
          <w:rFonts w:hAnsi="宋体"/>
          <w:bCs/>
          <w:sz w:val="24"/>
          <w:szCs w:val="24"/>
        </w:rPr>
        <w:t>预灌封注射器</w:t>
      </w:r>
      <w:r w:rsidR="00DA2B7A" w:rsidRPr="008D1B25">
        <w:rPr>
          <w:rFonts w:hAnsi="宋体"/>
          <w:bCs/>
          <w:sz w:val="24"/>
          <w:szCs w:val="24"/>
        </w:rPr>
        <w:t>用橡胶密封件</w:t>
      </w:r>
      <w:r w:rsidR="00A865AB">
        <w:rPr>
          <w:rFonts w:hAnsi="宋体" w:hint="eastAsia"/>
          <w:bCs/>
          <w:sz w:val="24"/>
          <w:szCs w:val="24"/>
        </w:rPr>
        <w:t>和</w:t>
      </w:r>
      <w:r w:rsidR="004E12FB" w:rsidRPr="008D1B25">
        <w:rPr>
          <w:rFonts w:hAnsi="宋体"/>
          <w:bCs/>
          <w:sz w:val="24"/>
          <w:szCs w:val="24"/>
        </w:rPr>
        <w:t>笔式注射器</w:t>
      </w:r>
      <w:r w:rsidR="00051661" w:rsidRPr="008D1B25">
        <w:rPr>
          <w:rFonts w:hAnsi="宋体"/>
          <w:bCs/>
          <w:sz w:val="24"/>
          <w:szCs w:val="24"/>
        </w:rPr>
        <w:t>用橡胶密封件</w:t>
      </w:r>
      <w:r w:rsidR="00BF4565" w:rsidRPr="008D1B25">
        <w:rPr>
          <w:rFonts w:hAnsi="宋体"/>
          <w:bCs/>
          <w:sz w:val="24"/>
          <w:szCs w:val="24"/>
        </w:rPr>
        <w:t>等</w:t>
      </w:r>
      <w:r w:rsidR="00051661" w:rsidRPr="008D1B25">
        <w:rPr>
          <w:rFonts w:hAnsi="宋体"/>
          <w:bCs/>
          <w:sz w:val="24"/>
          <w:szCs w:val="24"/>
        </w:rPr>
        <w:t>。</w:t>
      </w:r>
      <w:r w:rsidR="00EC4F1D" w:rsidRPr="008D1B25">
        <w:rPr>
          <w:rFonts w:hAnsi="宋体"/>
          <w:bCs/>
          <w:sz w:val="24"/>
          <w:szCs w:val="24"/>
        </w:rPr>
        <w:t>塑料输液容器</w:t>
      </w:r>
      <w:r w:rsidR="00EC4F1D">
        <w:rPr>
          <w:rFonts w:hAnsi="宋体" w:hint="eastAsia"/>
          <w:bCs/>
          <w:sz w:val="24"/>
          <w:szCs w:val="24"/>
        </w:rPr>
        <w:t>及组件</w:t>
      </w:r>
      <w:r w:rsidR="00EC4F1D" w:rsidRPr="008D1B25">
        <w:rPr>
          <w:rFonts w:hAnsi="宋体"/>
          <w:bCs/>
          <w:sz w:val="24"/>
          <w:szCs w:val="24"/>
        </w:rPr>
        <w:t>用橡胶</w:t>
      </w:r>
      <w:r w:rsidR="00EC4F1D">
        <w:rPr>
          <w:rFonts w:hAnsi="宋体" w:hint="eastAsia"/>
          <w:bCs/>
          <w:sz w:val="24"/>
          <w:szCs w:val="24"/>
        </w:rPr>
        <w:t>密封件包括</w:t>
      </w:r>
      <w:r w:rsidR="00454307">
        <w:rPr>
          <w:rFonts w:hAnsi="宋体" w:hint="eastAsia"/>
          <w:bCs/>
          <w:sz w:val="24"/>
          <w:szCs w:val="24"/>
        </w:rPr>
        <w:t>塑料输液容器组合盖用橡胶垫片</w:t>
      </w:r>
      <w:r w:rsidR="00EC4F1D">
        <w:rPr>
          <w:rFonts w:hAnsi="宋体" w:hint="eastAsia"/>
          <w:bCs/>
          <w:sz w:val="24"/>
          <w:szCs w:val="24"/>
        </w:rPr>
        <w:t>、塑料输液袋</w:t>
      </w:r>
      <w:r w:rsidR="0055036D">
        <w:rPr>
          <w:rFonts w:hAnsi="宋体" w:hint="eastAsia"/>
          <w:bCs/>
          <w:sz w:val="24"/>
          <w:szCs w:val="24"/>
        </w:rPr>
        <w:t>组合</w:t>
      </w:r>
      <w:r w:rsidR="00EC4F1D">
        <w:rPr>
          <w:rFonts w:hAnsi="宋体" w:hint="eastAsia"/>
          <w:bCs/>
          <w:sz w:val="24"/>
          <w:szCs w:val="24"/>
        </w:rPr>
        <w:t>接口用橡胶塞</w:t>
      </w:r>
      <w:r w:rsidR="00BA1A11">
        <w:rPr>
          <w:rFonts w:hAnsi="宋体" w:hint="eastAsia"/>
          <w:bCs/>
          <w:sz w:val="24"/>
          <w:szCs w:val="24"/>
        </w:rPr>
        <w:t>和垫片</w:t>
      </w:r>
      <w:r w:rsidR="0055036D">
        <w:rPr>
          <w:rFonts w:hAnsi="宋体" w:hint="eastAsia"/>
          <w:bCs/>
          <w:sz w:val="24"/>
          <w:szCs w:val="24"/>
        </w:rPr>
        <w:t>、塑料输液瓶用橡胶塞</w:t>
      </w:r>
      <w:r w:rsidR="00BA1A11">
        <w:rPr>
          <w:rFonts w:hAnsi="宋体" w:hint="eastAsia"/>
          <w:bCs/>
          <w:sz w:val="24"/>
          <w:szCs w:val="24"/>
        </w:rPr>
        <w:t>等</w:t>
      </w:r>
      <w:r w:rsidR="00EC4F1D">
        <w:rPr>
          <w:rFonts w:hAnsi="宋体" w:hint="eastAsia"/>
          <w:bCs/>
          <w:sz w:val="24"/>
          <w:szCs w:val="24"/>
        </w:rPr>
        <w:t>；</w:t>
      </w:r>
      <w:r w:rsidR="00384A0E" w:rsidRPr="008D1B25">
        <w:rPr>
          <w:rFonts w:hAnsi="宋体"/>
          <w:bCs/>
          <w:sz w:val="24"/>
          <w:szCs w:val="24"/>
        </w:rPr>
        <w:t>预灌封注射器用橡</w:t>
      </w:r>
      <w:r w:rsidR="00384A0E" w:rsidRPr="008D1B25">
        <w:rPr>
          <w:rFonts w:hAnsi="宋体"/>
          <w:bCs/>
          <w:sz w:val="24"/>
          <w:szCs w:val="24"/>
        </w:rPr>
        <w:lastRenderedPageBreak/>
        <w:t>胶密封件包括活塞和护帽</w:t>
      </w:r>
      <w:r w:rsidR="00B86F9A" w:rsidRPr="008D1B25">
        <w:rPr>
          <w:rFonts w:hAnsi="宋体"/>
          <w:bCs/>
          <w:sz w:val="24"/>
          <w:szCs w:val="24"/>
        </w:rPr>
        <w:t>，护帽可分为</w:t>
      </w:r>
      <w:r w:rsidR="00384A0E" w:rsidRPr="008D1B25">
        <w:rPr>
          <w:rFonts w:hAnsi="宋体"/>
          <w:bCs/>
          <w:sz w:val="24"/>
          <w:szCs w:val="24"/>
        </w:rPr>
        <w:t>针头护帽和锥头护帽</w:t>
      </w:r>
      <w:r w:rsidR="00B86F9A" w:rsidRPr="008D1B25">
        <w:rPr>
          <w:rFonts w:hAnsi="宋体"/>
          <w:bCs/>
          <w:sz w:val="24"/>
          <w:szCs w:val="24"/>
        </w:rPr>
        <w:t>；</w:t>
      </w:r>
      <w:r w:rsidR="00384A0E" w:rsidRPr="008D1B25">
        <w:rPr>
          <w:rFonts w:hAnsi="宋体"/>
          <w:bCs/>
          <w:sz w:val="24"/>
          <w:szCs w:val="24"/>
        </w:rPr>
        <w:t>笔式注射器用橡胶密封件</w:t>
      </w:r>
      <w:r w:rsidR="00B86F9A" w:rsidRPr="008D1B25">
        <w:rPr>
          <w:rFonts w:hAnsi="宋体"/>
          <w:bCs/>
          <w:sz w:val="24"/>
          <w:szCs w:val="24"/>
        </w:rPr>
        <w:t>包括活塞和垫片，</w:t>
      </w:r>
      <w:r w:rsidR="007F7FB8">
        <w:rPr>
          <w:rFonts w:hAnsi="宋体" w:hint="eastAsia"/>
          <w:bCs/>
          <w:sz w:val="24"/>
          <w:szCs w:val="24"/>
        </w:rPr>
        <w:t>其中</w:t>
      </w:r>
      <w:r w:rsidR="00342B58" w:rsidRPr="008D1B25">
        <w:rPr>
          <w:rFonts w:hAnsi="宋体"/>
          <w:bCs/>
          <w:sz w:val="24"/>
          <w:szCs w:val="24"/>
        </w:rPr>
        <w:t>垫片</w:t>
      </w:r>
      <w:r w:rsidR="00D9229B">
        <w:rPr>
          <w:rFonts w:hAnsi="宋体"/>
          <w:bCs/>
          <w:sz w:val="24"/>
          <w:szCs w:val="24"/>
        </w:rPr>
        <w:t>一般</w:t>
      </w:r>
      <w:r w:rsidR="00D9229B">
        <w:rPr>
          <w:rFonts w:hAnsi="宋体" w:hint="eastAsia"/>
          <w:bCs/>
          <w:sz w:val="24"/>
          <w:szCs w:val="24"/>
        </w:rPr>
        <w:t>与</w:t>
      </w:r>
      <w:r w:rsidR="00B86F9A" w:rsidRPr="008D1B25">
        <w:rPr>
          <w:rFonts w:hAnsi="宋体"/>
          <w:bCs/>
          <w:sz w:val="24"/>
          <w:szCs w:val="24"/>
        </w:rPr>
        <w:t>铝盖</w:t>
      </w:r>
      <w:r w:rsidR="00D9229B">
        <w:rPr>
          <w:rFonts w:hAnsi="宋体" w:hint="eastAsia"/>
          <w:bCs/>
          <w:sz w:val="24"/>
          <w:szCs w:val="24"/>
        </w:rPr>
        <w:t>组合</w:t>
      </w:r>
      <w:r w:rsidR="00B86F9A" w:rsidRPr="008D1B25">
        <w:rPr>
          <w:rFonts w:hAnsi="宋体"/>
          <w:bCs/>
          <w:sz w:val="24"/>
          <w:szCs w:val="24"/>
        </w:rPr>
        <w:t>使用。</w:t>
      </w:r>
    </w:p>
    <w:p w:rsidR="006E508F" w:rsidRPr="008D1B25" w:rsidRDefault="00B361A8" w:rsidP="00051A5D">
      <w:pPr>
        <w:spacing w:line="360" w:lineRule="auto"/>
        <w:rPr>
          <w:sz w:val="24"/>
          <w:szCs w:val="24"/>
        </w:rPr>
      </w:pPr>
      <w:r w:rsidRPr="008D1B25">
        <w:rPr>
          <w:sz w:val="24"/>
          <w:szCs w:val="24"/>
        </w:rPr>
        <w:t>3.2</w:t>
      </w:r>
      <w:r w:rsidR="006E508F" w:rsidRPr="008D1B25">
        <w:rPr>
          <w:rFonts w:hAnsi="宋体"/>
          <w:sz w:val="24"/>
          <w:szCs w:val="24"/>
        </w:rPr>
        <w:t>按</w:t>
      </w:r>
      <w:r w:rsidR="00145952" w:rsidRPr="008D1B25">
        <w:rPr>
          <w:rFonts w:hAnsi="宋体"/>
          <w:sz w:val="24"/>
          <w:szCs w:val="24"/>
        </w:rPr>
        <w:t>与</w:t>
      </w:r>
      <w:r w:rsidR="00DA7256" w:rsidRPr="008D1B25">
        <w:rPr>
          <w:rFonts w:hAnsi="宋体"/>
          <w:sz w:val="24"/>
          <w:szCs w:val="24"/>
        </w:rPr>
        <w:t>制剂接触</w:t>
      </w:r>
      <w:r w:rsidR="00E814C9" w:rsidRPr="008D1B25">
        <w:rPr>
          <w:rFonts w:hAnsi="宋体"/>
          <w:sz w:val="24"/>
          <w:szCs w:val="24"/>
        </w:rPr>
        <w:t>程度</w:t>
      </w:r>
      <w:r w:rsidR="006E508F" w:rsidRPr="008D1B25">
        <w:rPr>
          <w:rFonts w:hAnsi="宋体"/>
          <w:sz w:val="24"/>
          <w:szCs w:val="24"/>
        </w:rPr>
        <w:t>分类</w:t>
      </w:r>
      <w:r w:rsidR="006E508F" w:rsidRPr="008D1B25">
        <w:rPr>
          <w:sz w:val="24"/>
          <w:szCs w:val="24"/>
        </w:rPr>
        <w:t xml:space="preserve"> </w:t>
      </w:r>
      <w:r w:rsidR="00DA7256" w:rsidRPr="008D1B25">
        <w:rPr>
          <w:rFonts w:hAnsi="宋体"/>
          <w:sz w:val="24"/>
          <w:szCs w:val="24"/>
        </w:rPr>
        <w:t>按与制剂</w:t>
      </w:r>
      <w:r w:rsidR="00A86266" w:rsidRPr="008D1B25">
        <w:rPr>
          <w:rFonts w:hAnsi="宋体"/>
          <w:sz w:val="24"/>
          <w:szCs w:val="24"/>
        </w:rPr>
        <w:t>直接</w:t>
      </w:r>
      <w:r w:rsidR="00DA7256" w:rsidRPr="008D1B25">
        <w:rPr>
          <w:rFonts w:hAnsi="宋体"/>
          <w:sz w:val="24"/>
          <w:szCs w:val="24"/>
        </w:rPr>
        <w:t>接触时间，</w:t>
      </w:r>
      <w:r w:rsidR="006E508F" w:rsidRPr="008D1B25">
        <w:rPr>
          <w:rFonts w:hAnsi="宋体"/>
          <w:bCs/>
          <w:sz w:val="24"/>
          <w:szCs w:val="24"/>
        </w:rPr>
        <w:t>可分为</w:t>
      </w:r>
      <w:r w:rsidR="00DA7256" w:rsidRPr="008D1B25">
        <w:rPr>
          <w:rFonts w:hAnsi="宋体"/>
          <w:bCs/>
          <w:sz w:val="24"/>
          <w:szCs w:val="24"/>
        </w:rPr>
        <w:t>持续接触</w:t>
      </w:r>
      <w:r w:rsidR="009D1CDA" w:rsidRPr="008D1B25">
        <w:rPr>
          <w:rFonts w:hAnsi="宋体"/>
          <w:bCs/>
          <w:sz w:val="24"/>
          <w:szCs w:val="24"/>
        </w:rPr>
        <w:t>、</w:t>
      </w:r>
      <w:r w:rsidR="00DA7256" w:rsidRPr="008D1B25">
        <w:rPr>
          <w:rFonts w:hAnsi="宋体"/>
          <w:bCs/>
          <w:sz w:val="24"/>
          <w:szCs w:val="24"/>
        </w:rPr>
        <w:t>临时接触</w:t>
      </w:r>
      <w:r w:rsidR="009D1CDA" w:rsidRPr="008D1B25">
        <w:rPr>
          <w:rFonts w:hAnsi="宋体"/>
          <w:bCs/>
          <w:sz w:val="24"/>
          <w:szCs w:val="24"/>
        </w:rPr>
        <w:t>和非接触</w:t>
      </w:r>
      <w:r w:rsidR="00DA7256" w:rsidRPr="008D1B25">
        <w:rPr>
          <w:rFonts w:hAnsi="宋体"/>
          <w:bCs/>
          <w:sz w:val="24"/>
          <w:szCs w:val="24"/>
        </w:rPr>
        <w:t>橡胶密封件；按</w:t>
      </w:r>
      <w:r w:rsidR="00DA7256" w:rsidRPr="008D1B25">
        <w:rPr>
          <w:rFonts w:hAnsi="宋体"/>
          <w:sz w:val="24"/>
          <w:szCs w:val="24"/>
        </w:rPr>
        <w:t>与制剂</w:t>
      </w:r>
      <w:r w:rsidR="00A86266" w:rsidRPr="008D1B25">
        <w:rPr>
          <w:rFonts w:hAnsi="宋体"/>
          <w:sz w:val="24"/>
          <w:szCs w:val="24"/>
        </w:rPr>
        <w:t>直接</w:t>
      </w:r>
      <w:r w:rsidR="00DA7256" w:rsidRPr="008D1B25">
        <w:rPr>
          <w:rFonts w:hAnsi="宋体"/>
          <w:sz w:val="24"/>
          <w:szCs w:val="24"/>
        </w:rPr>
        <w:t>接触</w:t>
      </w:r>
      <w:r w:rsidR="00E814C9" w:rsidRPr="008D1B25">
        <w:rPr>
          <w:rFonts w:hAnsi="宋体"/>
          <w:sz w:val="24"/>
          <w:szCs w:val="24"/>
        </w:rPr>
        <w:t>状态</w:t>
      </w:r>
      <w:r w:rsidR="00DA7256" w:rsidRPr="008D1B25">
        <w:rPr>
          <w:rFonts w:hAnsi="宋体"/>
          <w:sz w:val="24"/>
          <w:szCs w:val="24"/>
        </w:rPr>
        <w:t>，</w:t>
      </w:r>
      <w:r w:rsidR="00DA7256" w:rsidRPr="008D1B25">
        <w:rPr>
          <w:rFonts w:hAnsi="宋体"/>
          <w:bCs/>
          <w:sz w:val="24"/>
          <w:szCs w:val="24"/>
        </w:rPr>
        <w:t>可分为</w:t>
      </w:r>
      <w:r w:rsidR="006E508F" w:rsidRPr="008D1B25">
        <w:rPr>
          <w:rFonts w:hAnsi="宋体"/>
          <w:bCs/>
          <w:sz w:val="24"/>
          <w:szCs w:val="24"/>
        </w:rPr>
        <w:t>注射液</w:t>
      </w:r>
      <w:r w:rsidR="00461022" w:rsidRPr="008D1B25">
        <w:rPr>
          <w:rFonts w:hAnsi="宋体"/>
          <w:bCs/>
          <w:sz w:val="24"/>
          <w:szCs w:val="24"/>
        </w:rPr>
        <w:t>包装用</w:t>
      </w:r>
      <w:r w:rsidR="006E508F" w:rsidRPr="008D1B25">
        <w:rPr>
          <w:rFonts w:hAnsi="宋体"/>
          <w:bCs/>
          <w:sz w:val="24"/>
          <w:szCs w:val="24"/>
        </w:rPr>
        <w:t>橡胶</w:t>
      </w:r>
      <w:r w:rsidR="00051661" w:rsidRPr="008D1B25">
        <w:rPr>
          <w:rFonts w:hAnsi="宋体"/>
          <w:bCs/>
          <w:sz w:val="24"/>
          <w:szCs w:val="24"/>
        </w:rPr>
        <w:t>密封件</w:t>
      </w:r>
      <w:r w:rsidR="006E508F" w:rsidRPr="008D1B25">
        <w:rPr>
          <w:rFonts w:hAnsi="宋体"/>
          <w:bCs/>
          <w:sz w:val="24"/>
          <w:szCs w:val="24"/>
        </w:rPr>
        <w:t>、注射用无菌粉末</w:t>
      </w:r>
      <w:r w:rsidR="00461022" w:rsidRPr="008D1B25">
        <w:rPr>
          <w:rFonts w:hAnsi="宋体"/>
          <w:bCs/>
          <w:sz w:val="24"/>
          <w:szCs w:val="24"/>
        </w:rPr>
        <w:t>（</w:t>
      </w:r>
      <w:r w:rsidR="00607BA9" w:rsidRPr="008D1B25">
        <w:rPr>
          <w:rFonts w:hAnsi="宋体"/>
          <w:bCs/>
          <w:sz w:val="24"/>
          <w:szCs w:val="24"/>
        </w:rPr>
        <w:t>含</w:t>
      </w:r>
      <w:r w:rsidR="00461022" w:rsidRPr="008D1B25">
        <w:rPr>
          <w:rFonts w:hAnsi="宋体"/>
          <w:bCs/>
          <w:sz w:val="24"/>
          <w:szCs w:val="24"/>
        </w:rPr>
        <w:t>注射用冻干制剂）包装用</w:t>
      </w:r>
      <w:r w:rsidR="006E508F" w:rsidRPr="008D1B25">
        <w:rPr>
          <w:rFonts w:hAnsi="宋体"/>
          <w:bCs/>
          <w:sz w:val="24"/>
          <w:szCs w:val="24"/>
        </w:rPr>
        <w:t>橡胶</w:t>
      </w:r>
      <w:r w:rsidR="00051661" w:rsidRPr="008D1B25">
        <w:rPr>
          <w:rFonts w:hAnsi="宋体"/>
          <w:bCs/>
          <w:sz w:val="24"/>
          <w:szCs w:val="24"/>
        </w:rPr>
        <w:t>密封件</w:t>
      </w:r>
      <w:r w:rsidR="006E508F" w:rsidRPr="008D1B25">
        <w:rPr>
          <w:rFonts w:hAnsi="宋体"/>
          <w:bCs/>
          <w:sz w:val="24"/>
          <w:szCs w:val="24"/>
        </w:rPr>
        <w:t>。</w:t>
      </w:r>
    </w:p>
    <w:p w:rsidR="006E508F" w:rsidRPr="008D1B25" w:rsidRDefault="00B361A8" w:rsidP="00051A5D">
      <w:pPr>
        <w:spacing w:line="360" w:lineRule="auto"/>
        <w:rPr>
          <w:bCs/>
          <w:sz w:val="24"/>
          <w:szCs w:val="24"/>
        </w:rPr>
      </w:pPr>
      <w:r w:rsidRPr="008D1B25">
        <w:rPr>
          <w:bCs/>
          <w:sz w:val="24"/>
          <w:szCs w:val="24"/>
        </w:rPr>
        <w:t>3.3</w:t>
      </w:r>
      <w:r w:rsidR="006E508F" w:rsidRPr="008D1B25">
        <w:rPr>
          <w:rFonts w:hAnsi="宋体"/>
          <w:bCs/>
          <w:sz w:val="24"/>
          <w:szCs w:val="24"/>
        </w:rPr>
        <w:t>按临床使用方式分类</w:t>
      </w:r>
      <w:r w:rsidR="006E508F" w:rsidRPr="008D1B25">
        <w:rPr>
          <w:bCs/>
          <w:sz w:val="24"/>
          <w:szCs w:val="24"/>
        </w:rPr>
        <w:t xml:space="preserve"> </w:t>
      </w:r>
      <w:r w:rsidR="006E508F" w:rsidRPr="008D1B25">
        <w:rPr>
          <w:rFonts w:hAnsi="宋体"/>
          <w:bCs/>
          <w:sz w:val="24"/>
          <w:szCs w:val="24"/>
        </w:rPr>
        <w:t>可分为</w:t>
      </w:r>
      <w:r w:rsidR="00607BA9" w:rsidRPr="008D1B25">
        <w:rPr>
          <w:rFonts w:hAnsi="宋体"/>
          <w:bCs/>
          <w:sz w:val="24"/>
          <w:szCs w:val="24"/>
        </w:rPr>
        <w:t>经穿刺使用和非穿刺使用的橡胶密封件，经穿刺使用的橡胶密封件可进一步分为</w:t>
      </w:r>
      <w:r w:rsidR="006E508F" w:rsidRPr="008D1B25">
        <w:rPr>
          <w:rFonts w:hAnsi="宋体"/>
          <w:bCs/>
          <w:sz w:val="24"/>
          <w:szCs w:val="24"/>
        </w:rPr>
        <w:t>经输液器</w:t>
      </w:r>
      <w:r w:rsidR="00ED52CE" w:rsidRPr="008D1B25">
        <w:rPr>
          <w:rFonts w:hAnsi="宋体"/>
          <w:bCs/>
          <w:sz w:val="24"/>
          <w:szCs w:val="24"/>
        </w:rPr>
        <w:t>单</w:t>
      </w:r>
      <w:r w:rsidR="006E508F" w:rsidRPr="008D1B25">
        <w:rPr>
          <w:rFonts w:hAnsi="宋体"/>
          <w:bCs/>
          <w:sz w:val="24"/>
          <w:szCs w:val="24"/>
        </w:rPr>
        <w:t>次穿刺进行</w:t>
      </w:r>
      <w:r w:rsidR="00CB07F9">
        <w:rPr>
          <w:rFonts w:hAnsi="宋体" w:hint="eastAsia"/>
          <w:bCs/>
          <w:sz w:val="24"/>
          <w:szCs w:val="24"/>
        </w:rPr>
        <w:t>静脉滴注</w:t>
      </w:r>
      <w:r w:rsidR="006E508F" w:rsidRPr="008D1B25">
        <w:rPr>
          <w:rFonts w:hAnsi="宋体"/>
          <w:bCs/>
          <w:sz w:val="24"/>
          <w:szCs w:val="24"/>
        </w:rPr>
        <w:t>的橡胶</w:t>
      </w:r>
      <w:r w:rsidR="00051661" w:rsidRPr="008D1B25">
        <w:rPr>
          <w:rFonts w:hAnsi="宋体"/>
          <w:bCs/>
          <w:sz w:val="24"/>
          <w:szCs w:val="24"/>
        </w:rPr>
        <w:t>密封件</w:t>
      </w:r>
      <w:r w:rsidR="006E508F" w:rsidRPr="008D1B25">
        <w:rPr>
          <w:rFonts w:hAnsi="宋体"/>
          <w:bCs/>
          <w:sz w:val="24"/>
          <w:szCs w:val="24"/>
        </w:rPr>
        <w:t>（以下称输液器穿刺橡胶</w:t>
      </w:r>
      <w:r w:rsidR="00051661" w:rsidRPr="008D1B25">
        <w:rPr>
          <w:rFonts w:hAnsi="宋体"/>
          <w:bCs/>
          <w:sz w:val="24"/>
          <w:szCs w:val="24"/>
        </w:rPr>
        <w:t>密封件</w:t>
      </w:r>
      <w:r w:rsidR="006E508F" w:rsidRPr="008D1B25">
        <w:rPr>
          <w:rFonts w:hAnsi="宋体"/>
          <w:bCs/>
          <w:sz w:val="24"/>
          <w:szCs w:val="24"/>
        </w:rPr>
        <w:t>）和经注射针</w:t>
      </w:r>
      <w:r w:rsidR="00ED52CE" w:rsidRPr="008D1B25">
        <w:rPr>
          <w:rFonts w:hAnsi="宋体"/>
          <w:bCs/>
          <w:sz w:val="24"/>
          <w:szCs w:val="24"/>
        </w:rPr>
        <w:t>单</w:t>
      </w:r>
      <w:r w:rsidR="006E508F" w:rsidRPr="008D1B25">
        <w:rPr>
          <w:rFonts w:hAnsi="宋体"/>
          <w:bCs/>
          <w:sz w:val="24"/>
          <w:szCs w:val="24"/>
        </w:rPr>
        <w:t>次或多次穿刺进行</w:t>
      </w:r>
      <w:r w:rsidR="00D9229B">
        <w:rPr>
          <w:rFonts w:hAnsi="宋体" w:hint="eastAsia"/>
          <w:bCs/>
          <w:sz w:val="24"/>
          <w:szCs w:val="24"/>
        </w:rPr>
        <w:t>药品溶解</w:t>
      </w:r>
      <w:r w:rsidR="00D9229B">
        <w:rPr>
          <w:rFonts w:hAnsi="宋体"/>
          <w:bCs/>
          <w:sz w:val="24"/>
          <w:szCs w:val="24"/>
        </w:rPr>
        <w:t>或</w:t>
      </w:r>
      <w:r w:rsidR="00D9229B">
        <w:rPr>
          <w:rFonts w:hAnsi="宋体" w:hint="eastAsia"/>
          <w:bCs/>
          <w:sz w:val="24"/>
          <w:szCs w:val="24"/>
        </w:rPr>
        <w:t>转移</w:t>
      </w:r>
      <w:r w:rsidR="006E508F" w:rsidRPr="008D1B25">
        <w:rPr>
          <w:rFonts w:hAnsi="宋体"/>
          <w:bCs/>
          <w:sz w:val="24"/>
          <w:szCs w:val="24"/>
        </w:rPr>
        <w:t>的橡胶</w:t>
      </w:r>
      <w:r w:rsidR="00051661" w:rsidRPr="008D1B25">
        <w:rPr>
          <w:rFonts w:hAnsi="宋体"/>
          <w:bCs/>
          <w:sz w:val="24"/>
          <w:szCs w:val="24"/>
        </w:rPr>
        <w:t>密封件</w:t>
      </w:r>
      <w:r w:rsidR="006E508F" w:rsidRPr="008D1B25">
        <w:rPr>
          <w:rFonts w:hAnsi="宋体"/>
          <w:bCs/>
          <w:sz w:val="24"/>
          <w:szCs w:val="24"/>
        </w:rPr>
        <w:t>（以下称注射针</w:t>
      </w:r>
      <w:r w:rsidR="00ED52CE" w:rsidRPr="008D1B25">
        <w:rPr>
          <w:rFonts w:hAnsi="宋体"/>
          <w:bCs/>
          <w:sz w:val="24"/>
          <w:szCs w:val="24"/>
        </w:rPr>
        <w:t>单次或多次</w:t>
      </w:r>
      <w:r w:rsidR="006E508F" w:rsidRPr="008D1B25">
        <w:rPr>
          <w:rFonts w:hAnsi="宋体"/>
          <w:bCs/>
          <w:sz w:val="24"/>
          <w:szCs w:val="24"/>
        </w:rPr>
        <w:t>穿刺橡胶</w:t>
      </w:r>
      <w:r w:rsidR="00051661" w:rsidRPr="008D1B25">
        <w:rPr>
          <w:rFonts w:hAnsi="宋体"/>
          <w:bCs/>
          <w:sz w:val="24"/>
          <w:szCs w:val="24"/>
        </w:rPr>
        <w:t>密封件</w:t>
      </w:r>
      <w:r w:rsidR="006E508F" w:rsidRPr="008D1B25">
        <w:rPr>
          <w:rFonts w:hAnsi="宋体"/>
          <w:bCs/>
          <w:sz w:val="24"/>
          <w:szCs w:val="24"/>
        </w:rPr>
        <w:t>）。</w:t>
      </w:r>
    </w:p>
    <w:p w:rsidR="006E508F" w:rsidRPr="008D1B25" w:rsidRDefault="00480AB8" w:rsidP="006E508F">
      <w:pPr>
        <w:spacing w:line="360" w:lineRule="auto"/>
        <w:rPr>
          <w:b/>
          <w:sz w:val="24"/>
          <w:szCs w:val="24"/>
        </w:rPr>
      </w:pPr>
      <w:r w:rsidRPr="008D1B25">
        <w:rPr>
          <w:b/>
          <w:sz w:val="24"/>
          <w:szCs w:val="24"/>
        </w:rPr>
        <w:t>4</w:t>
      </w:r>
      <w:r w:rsidR="00BF4565" w:rsidRPr="008D1B25">
        <w:rPr>
          <w:rFonts w:hAnsi="宋体"/>
          <w:b/>
          <w:sz w:val="24"/>
          <w:szCs w:val="24"/>
        </w:rPr>
        <w:t>总体</w:t>
      </w:r>
      <w:r w:rsidR="006E508F" w:rsidRPr="008D1B25">
        <w:rPr>
          <w:rFonts w:hAnsi="宋体"/>
          <w:b/>
          <w:sz w:val="24"/>
          <w:szCs w:val="24"/>
        </w:rPr>
        <w:t>要求</w:t>
      </w:r>
    </w:p>
    <w:p w:rsidR="006E508F" w:rsidRPr="008D1B25" w:rsidRDefault="00F062AF" w:rsidP="00B361A8">
      <w:pPr>
        <w:spacing w:line="360" w:lineRule="auto"/>
        <w:ind w:firstLine="420"/>
        <w:rPr>
          <w:sz w:val="24"/>
          <w:szCs w:val="24"/>
        </w:rPr>
      </w:pPr>
      <w:r w:rsidRPr="008D1B25">
        <w:rPr>
          <w:rFonts w:hAnsi="宋体"/>
          <w:bCs/>
          <w:sz w:val="24"/>
          <w:szCs w:val="24"/>
        </w:rPr>
        <w:t>注射剂包装用</w:t>
      </w:r>
      <w:r w:rsidR="006E508F" w:rsidRPr="008D1B25">
        <w:rPr>
          <w:rFonts w:hAnsi="宋体"/>
          <w:bCs/>
          <w:sz w:val="24"/>
          <w:szCs w:val="24"/>
        </w:rPr>
        <w:t>橡胶</w:t>
      </w:r>
      <w:r w:rsidR="00051661" w:rsidRPr="008D1B25">
        <w:rPr>
          <w:rFonts w:hAnsi="宋体"/>
          <w:bCs/>
          <w:sz w:val="24"/>
          <w:szCs w:val="24"/>
        </w:rPr>
        <w:t>密封件</w:t>
      </w:r>
      <w:r w:rsidR="006E508F" w:rsidRPr="008D1B25">
        <w:rPr>
          <w:rFonts w:hAnsi="宋体"/>
          <w:sz w:val="24"/>
          <w:szCs w:val="24"/>
        </w:rPr>
        <w:t>在生产和使用期间应符合下列规定。</w:t>
      </w:r>
    </w:p>
    <w:p w:rsidR="006E508F" w:rsidRPr="008D1B25" w:rsidRDefault="0031619D" w:rsidP="009679F3">
      <w:pPr>
        <w:spacing w:line="360" w:lineRule="auto"/>
        <w:ind w:firstLine="420"/>
        <w:rPr>
          <w:bCs/>
          <w:sz w:val="24"/>
          <w:szCs w:val="24"/>
        </w:rPr>
      </w:pPr>
      <w:r w:rsidRPr="008D1B25">
        <w:rPr>
          <w:rFonts w:hAnsi="宋体"/>
          <w:bCs/>
          <w:sz w:val="24"/>
          <w:szCs w:val="24"/>
        </w:rPr>
        <w:t>注射剂包装用橡胶密封件</w:t>
      </w:r>
      <w:r w:rsidR="006E508F" w:rsidRPr="008D1B25">
        <w:rPr>
          <w:rFonts w:hAnsi="宋体"/>
          <w:sz w:val="24"/>
          <w:szCs w:val="24"/>
        </w:rPr>
        <w:t>应符合药品包装用橡胶密封件</w:t>
      </w:r>
      <w:r w:rsidR="00BA4075" w:rsidRPr="008D1B25">
        <w:rPr>
          <w:rFonts w:hAnsi="宋体"/>
          <w:sz w:val="24"/>
          <w:szCs w:val="24"/>
        </w:rPr>
        <w:t>通则</w:t>
      </w:r>
      <w:r w:rsidR="006E508F" w:rsidRPr="008D1B25">
        <w:rPr>
          <w:rFonts w:hAnsi="宋体"/>
          <w:sz w:val="24"/>
          <w:szCs w:val="24"/>
        </w:rPr>
        <w:t>（通则</w:t>
      </w:r>
      <w:r w:rsidR="003B7960" w:rsidRPr="008D1B25">
        <w:rPr>
          <w:sz w:val="24"/>
          <w:szCs w:val="24"/>
        </w:rPr>
        <w:t>5200</w:t>
      </w:r>
      <w:r w:rsidR="006E508F" w:rsidRPr="008D1B25">
        <w:rPr>
          <w:rFonts w:hAnsi="宋体"/>
          <w:sz w:val="24"/>
          <w:szCs w:val="24"/>
        </w:rPr>
        <w:t>）</w:t>
      </w:r>
      <w:r w:rsidR="00BF4565" w:rsidRPr="008D1B25">
        <w:rPr>
          <w:rFonts w:hAnsi="宋体"/>
          <w:sz w:val="24"/>
          <w:szCs w:val="24"/>
        </w:rPr>
        <w:t>总体</w:t>
      </w:r>
      <w:r w:rsidR="000808EA" w:rsidRPr="008D1B25">
        <w:rPr>
          <w:rFonts w:hAnsi="宋体"/>
          <w:sz w:val="24"/>
          <w:szCs w:val="24"/>
        </w:rPr>
        <w:t>要求</w:t>
      </w:r>
      <w:r w:rsidR="00581CE0" w:rsidRPr="008D1B25">
        <w:rPr>
          <w:rFonts w:hAnsi="宋体"/>
          <w:sz w:val="24"/>
          <w:szCs w:val="24"/>
        </w:rPr>
        <w:t>项下</w:t>
      </w:r>
      <w:r w:rsidR="006E508F" w:rsidRPr="008D1B25">
        <w:rPr>
          <w:rFonts w:hAnsi="宋体"/>
          <w:sz w:val="24"/>
          <w:szCs w:val="24"/>
        </w:rPr>
        <w:t>的</w:t>
      </w:r>
      <w:r w:rsidR="00B51CC1" w:rsidRPr="008D1B25">
        <w:rPr>
          <w:rFonts w:hAnsi="宋体"/>
          <w:sz w:val="24"/>
          <w:szCs w:val="24"/>
        </w:rPr>
        <w:t>相</w:t>
      </w:r>
      <w:r w:rsidR="006E508F" w:rsidRPr="008D1B25">
        <w:rPr>
          <w:rFonts w:hAnsi="宋体"/>
          <w:sz w:val="24"/>
          <w:szCs w:val="24"/>
        </w:rPr>
        <w:t>关</w:t>
      </w:r>
      <w:r w:rsidR="00581CE0" w:rsidRPr="008D1B25">
        <w:rPr>
          <w:rFonts w:hAnsi="宋体"/>
          <w:sz w:val="24"/>
          <w:szCs w:val="24"/>
        </w:rPr>
        <w:t>规定</w:t>
      </w:r>
      <w:r w:rsidR="006E508F" w:rsidRPr="008D1B25">
        <w:rPr>
          <w:rFonts w:hAnsi="宋体"/>
          <w:sz w:val="24"/>
          <w:szCs w:val="24"/>
        </w:rPr>
        <w:t>。</w:t>
      </w:r>
    </w:p>
    <w:p w:rsidR="006E508F" w:rsidRPr="008D1B25" w:rsidRDefault="006E508F" w:rsidP="009679F3">
      <w:pPr>
        <w:spacing w:line="360" w:lineRule="auto"/>
        <w:ind w:firstLine="420"/>
        <w:rPr>
          <w:sz w:val="24"/>
          <w:szCs w:val="24"/>
        </w:rPr>
      </w:pPr>
      <w:r w:rsidRPr="008D1B25">
        <w:rPr>
          <w:rFonts w:hAnsi="宋体"/>
          <w:bCs/>
          <w:sz w:val="24"/>
          <w:szCs w:val="24"/>
        </w:rPr>
        <w:t>用于冻干制剂的橡胶</w:t>
      </w:r>
      <w:r w:rsidR="00842C87" w:rsidRPr="008D1B25">
        <w:rPr>
          <w:rFonts w:hAnsi="宋体"/>
          <w:bCs/>
          <w:sz w:val="24"/>
          <w:szCs w:val="24"/>
        </w:rPr>
        <w:t>密封件</w:t>
      </w:r>
      <w:r w:rsidRPr="008D1B25">
        <w:rPr>
          <w:rFonts w:hAnsi="宋体"/>
          <w:bCs/>
          <w:sz w:val="24"/>
          <w:szCs w:val="24"/>
        </w:rPr>
        <w:t>，</w:t>
      </w:r>
      <w:r w:rsidR="000D4270" w:rsidRPr="008D1B25">
        <w:rPr>
          <w:rFonts w:hAnsi="宋体"/>
          <w:bCs/>
          <w:sz w:val="24"/>
          <w:szCs w:val="24"/>
        </w:rPr>
        <w:t>需</w:t>
      </w:r>
      <w:r w:rsidRPr="008D1B25">
        <w:rPr>
          <w:rFonts w:hAnsi="宋体"/>
          <w:bCs/>
          <w:sz w:val="24"/>
          <w:szCs w:val="24"/>
        </w:rPr>
        <w:t>关注</w:t>
      </w:r>
      <w:r w:rsidR="00D9229B">
        <w:rPr>
          <w:rFonts w:hAnsi="宋体" w:hint="eastAsia"/>
          <w:bCs/>
          <w:sz w:val="24"/>
          <w:szCs w:val="24"/>
        </w:rPr>
        <w:t>结构设计，</w:t>
      </w:r>
      <w:r w:rsidR="00D9229B">
        <w:rPr>
          <w:rFonts w:hAnsi="宋体"/>
          <w:bCs/>
          <w:sz w:val="24"/>
          <w:szCs w:val="24"/>
        </w:rPr>
        <w:t>如</w:t>
      </w:r>
      <w:r w:rsidR="00D9229B" w:rsidRPr="008D1B25">
        <w:rPr>
          <w:rFonts w:hAnsi="宋体"/>
          <w:bCs/>
          <w:sz w:val="24"/>
          <w:szCs w:val="24"/>
        </w:rPr>
        <w:t>定位体的位置和尺寸</w:t>
      </w:r>
      <w:r w:rsidR="00D9229B">
        <w:rPr>
          <w:rFonts w:hAnsi="宋体" w:hint="eastAsia"/>
          <w:bCs/>
          <w:sz w:val="24"/>
          <w:szCs w:val="24"/>
        </w:rPr>
        <w:t>等</w:t>
      </w:r>
      <w:r w:rsidRPr="008D1B25">
        <w:rPr>
          <w:rFonts w:hAnsi="宋体"/>
          <w:bCs/>
          <w:sz w:val="24"/>
          <w:szCs w:val="24"/>
        </w:rPr>
        <w:t>，不得对橡胶</w:t>
      </w:r>
      <w:r w:rsidR="00842C87" w:rsidRPr="008D1B25">
        <w:rPr>
          <w:rFonts w:hAnsi="宋体"/>
          <w:bCs/>
          <w:sz w:val="24"/>
          <w:szCs w:val="24"/>
        </w:rPr>
        <w:t>密封件</w:t>
      </w:r>
      <w:r w:rsidRPr="008D1B25">
        <w:rPr>
          <w:rFonts w:hAnsi="宋体"/>
          <w:bCs/>
          <w:sz w:val="24"/>
          <w:szCs w:val="24"/>
        </w:rPr>
        <w:t>的密封性能产生不良影响；</w:t>
      </w:r>
      <w:r w:rsidR="00EC58C8" w:rsidRPr="008D1B25">
        <w:rPr>
          <w:rFonts w:hAnsi="宋体"/>
          <w:bCs/>
          <w:sz w:val="24"/>
          <w:szCs w:val="24"/>
        </w:rPr>
        <w:t>需关注</w:t>
      </w:r>
      <w:r w:rsidR="00335E19" w:rsidRPr="00335E19">
        <w:rPr>
          <w:rFonts w:hAnsi="宋体" w:hint="eastAsia"/>
          <w:bCs/>
          <w:sz w:val="24"/>
          <w:szCs w:val="24"/>
        </w:rPr>
        <w:t>橡胶密封件的水分，必要时</w:t>
      </w:r>
      <w:r w:rsidR="00335E19">
        <w:rPr>
          <w:rFonts w:hAnsi="宋体" w:hint="eastAsia"/>
          <w:bCs/>
          <w:sz w:val="24"/>
          <w:szCs w:val="24"/>
        </w:rPr>
        <w:t>评价</w:t>
      </w:r>
      <w:r w:rsidR="00EC58C8" w:rsidRPr="008D1B25">
        <w:rPr>
          <w:rFonts w:hAnsi="宋体"/>
          <w:bCs/>
          <w:sz w:val="24"/>
          <w:szCs w:val="24"/>
        </w:rPr>
        <w:t>配方</w:t>
      </w:r>
      <w:r w:rsidR="00815F10" w:rsidRPr="008D1B25">
        <w:rPr>
          <w:rFonts w:hAnsi="宋体"/>
          <w:bCs/>
          <w:sz w:val="24"/>
          <w:szCs w:val="24"/>
        </w:rPr>
        <w:t>、</w:t>
      </w:r>
      <w:r w:rsidR="00EC58C8" w:rsidRPr="008D1B25">
        <w:rPr>
          <w:rFonts w:hAnsi="宋体"/>
          <w:bCs/>
          <w:sz w:val="24"/>
          <w:szCs w:val="24"/>
        </w:rPr>
        <w:t>工艺的</w:t>
      </w:r>
      <w:r w:rsidR="00335E19">
        <w:rPr>
          <w:rFonts w:hAnsi="宋体" w:hint="eastAsia"/>
          <w:bCs/>
          <w:sz w:val="24"/>
          <w:szCs w:val="24"/>
        </w:rPr>
        <w:t>可能</w:t>
      </w:r>
      <w:r w:rsidR="00EC58C8" w:rsidRPr="008D1B25">
        <w:rPr>
          <w:rFonts w:hAnsi="宋体"/>
          <w:bCs/>
          <w:sz w:val="24"/>
          <w:szCs w:val="24"/>
        </w:rPr>
        <w:t>影响，</w:t>
      </w:r>
      <w:r w:rsidR="000D4270" w:rsidRPr="008D1B25">
        <w:rPr>
          <w:rFonts w:hAnsi="宋体"/>
          <w:sz w:val="24"/>
          <w:szCs w:val="24"/>
        </w:rPr>
        <w:t>可</w:t>
      </w:r>
      <w:r w:rsidRPr="008D1B25">
        <w:rPr>
          <w:rFonts w:hAnsi="宋体"/>
          <w:sz w:val="24"/>
          <w:szCs w:val="24"/>
        </w:rPr>
        <w:t>采用适当技术</w:t>
      </w:r>
      <w:r w:rsidR="00EC58C8" w:rsidRPr="008D1B25">
        <w:rPr>
          <w:rFonts w:hAnsi="宋体"/>
          <w:sz w:val="24"/>
          <w:szCs w:val="24"/>
        </w:rPr>
        <w:t>评估水分含量及</w:t>
      </w:r>
      <w:r w:rsidRPr="008D1B25">
        <w:rPr>
          <w:rFonts w:hAnsi="宋体"/>
          <w:sz w:val="24"/>
          <w:szCs w:val="24"/>
        </w:rPr>
        <w:t>干燥工艺条件</w:t>
      </w:r>
      <w:r w:rsidR="00EC58C8" w:rsidRPr="008D1B25">
        <w:rPr>
          <w:rFonts w:hAnsi="宋体"/>
          <w:sz w:val="24"/>
          <w:szCs w:val="24"/>
        </w:rPr>
        <w:t>的有效性</w:t>
      </w:r>
      <w:r w:rsidRPr="008D1B25">
        <w:rPr>
          <w:rFonts w:hAnsi="宋体"/>
          <w:sz w:val="24"/>
          <w:szCs w:val="24"/>
        </w:rPr>
        <w:t>，并根据制剂稳定性需求，使用前对水分</w:t>
      </w:r>
      <w:r w:rsidR="00704139" w:rsidRPr="008D1B25">
        <w:rPr>
          <w:rFonts w:hAnsi="宋体"/>
          <w:sz w:val="24"/>
          <w:szCs w:val="24"/>
        </w:rPr>
        <w:t>应</w:t>
      </w:r>
      <w:r w:rsidRPr="008D1B25">
        <w:rPr>
          <w:rFonts w:hAnsi="宋体"/>
          <w:sz w:val="24"/>
          <w:szCs w:val="24"/>
        </w:rPr>
        <w:t>进行有效控制。</w:t>
      </w:r>
    </w:p>
    <w:p w:rsidR="00CB5184" w:rsidRPr="008D1B25" w:rsidRDefault="0009682F" w:rsidP="007354D9">
      <w:pPr>
        <w:spacing w:line="360" w:lineRule="auto"/>
        <w:ind w:firstLine="420"/>
        <w:rPr>
          <w:sz w:val="24"/>
          <w:szCs w:val="24"/>
        </w:rPr>
      </w:pPr>
      <w:r w:rsidRPr="008D1B25">
        <w:rPr>
          <w:rFonts w:hAnsi="宋体"/>
          <w:sz w:val="24"/>
          <w:szCs w:val="24"/>
        </w:rPr>
        <w:t>预灌封</w:t>
      </w:r>
      <w:r w:rsidR="00CB5184" w:rsidRPr="008D1B25">
        <w:rPr>
          <w:rFonts w:hAnsi="宋体"/>
          <w:bCs/>
          <w:sz w:val="24"/>
          <w:szCs w:val="24"/>
        </w:rPr>
        <w:t>注射器用橡胶密封件</w:t>
      </w:r>
      <w:r w:rsidRPr="008D1B25">
        <w:rPr>
          <w:rFonts w:hAnsi="宋体"/>
          <w:bCs/>
          <w:sz w:val="24"/>
          <w:szCs w:val="24"/>
        </w:rPr>
        <w:t>和笔式注射器用橡胶密封件的</w:t>
      </w:r>
      <w:r w:rsidR="00CB5184" w:rsidRPr="008D1B25">
        <w:rPr>
          <w:rFonts w:hAnsi="宋体"/>
          <w:bCs/>
          <w:sz w:val="24"/>
          <w:szCs w:val="24"/>
        </w:rPr>
        <w:t>设计需考虑手动或自动给药功能的</w:t>
      </w:r>
      <w:r w:rsidRPr="008D1B25">
        <w:rPr>
          <w:rFonts w:hAnsi="宋体"/>
          <w:bCs/>
          <w:sz w:val="24"/>
          <w:szCs w:val="24"/>
        </w:rPr>
        <w:t>不同</w:t>
      </w:r>
      <w:r w:rsidR="00CB5184" w:rsidRPr="008D1B25">
        <w:rPr>
          <w:rFonts w:hAnsi="宋体"/>
          <w:bCs/>
          <w:sz w:val="24"/>
          <w:szCs w:val="24"/>
        </w:rPr>
        <w:t>要求。</w:t>
      </w:r>
    </w:p>
    <w:p w:rsidR="006E508F" w:rsidRPr="008D1B25" w:rsidRDefault="00BF4565" w:rsidP="006E508F">
      <w:pPr>
        <w:spacing w:line="360" w:lineRule="auto"/>
        <w:rPr>
          <w:b/>
          <w:sz w:val="24"/>
          <w:szCs w:val="24"/>
        </w:rPr>
      </w:pPr>
      <w:r w:rsidRPr="008D1B25">
        <w:rPr>
          <w:b/>
          <w:sz w:val="24"/>
          <w:szCs w:val="24"/>
        </w:rPr>
        <w:t>5</w:t>
      </w:r>
      <w:r w:rsidR="006E508F" w:rsidRPr="008D1B25">
        <w:rPr>
          <w:b/>
          <w:sz w:val="24"/>
          <w:szCs w:val="24"/>
        </w:rPr>
        <w:t xml:space="preserve"> </w:t>
      </w:r>
      <w:r w:rsidR="006E508F" w:rsidRPr="008D1B25">
        <w:rPr>
          <w:rFonts w:hAnsi="宋体"/>
          <w:b/>
          <w:sz w:val="24"/>
          <w:szCs w:val="24"/>
        </w:rPr>
        <w:t>质量</w:t>
      </w:r>
      <w:r w:rsidRPr="008D1B25">
        <w:rPr>
          <w:rFonts w:hAnsi="宋体"/>
          <w:b/>
          <w:sz w:val="24"/>
          <w:szCs w:val="24"/>
        </w:rPr>
        <w:t>控制</w:t>
      </w:r>
    </w:p>
    <w:p w:rsidR="00124AF5" w:rsidRPr="008D1B25" w:rsidRDefault="004A70A9" w:rsidP="007354D9">
      <w:pPr>
        <w:spacing w:line="360" w:lineRule="auto"/>
        <w:ind w:firstLine="420"/>
        <w:rPr>
          <w:bCs/>
          <w:sz w:val="24"/>
          <w:szCs w:val="24"/>
        </w:rPr>
      </w:pPr>
      <w:r w:rsidRPr="008D1B25">
        <w:rPr>
          <w:rFonts w:hAnsi="宋体"/>
          <w:bCs/>
          <w:sz w:val="24"/>
          <w:szCs w:val="24"/>
        </w:rPr>
        <w:t>注射剂包装用橡胶密封</w:t>
      </w:r>
      <w:r w:rsidR="00710EF3" w:rsidRPr="008D1B25">
        <w:rPr>
          <w:rFonts w:hAnsi="宋体"/>
          <w:bCs/>
          <w:sz w:val="24"/>
          <w:szCs w:val="24"/>
        </w:rPr>
        <w:t>件</w:t>
      </w:r>
      <w:r w:rsidR="00207DD6" w:rsidRPr="008D1B25">
        <w:rPr>
          <w:rFonts w:hAnsi="宋体"/>
          <w:bCs/>
          <w:sz w:val="24"/>
          <w:szCs w:val="24"/>
        </w:rPr>
        <w:t>应进行</w:t>
      </w:r>
      <w:r w:rsidR="00207DD6" w:rsidRPr="008D1B25">
        <w:rPr>
          <w:rFonts w:hAnsi="宋体"/>
          <w:sz w:val="24"/>
          <w:szCs w:val="24"/>
        </w:rPr>
        <w:t>药品包装用橡胶密封件通则（通则</w:t>
      </w:r>
      <w:r w:rsidR="00207DD6" w:rsidRPr="008D1B25">
        <w:rPr>
          <w:sz w:val="24"/>
          <w:szCs w:val="24"/>
        </w:rPr>
        <w:t>5200</w:t>
      </w:r>
      <w:r w:rsidR="00207DD6" w:rsidRPr="008D1B25">
        <w:rPr>
          <w:rFonts w:hAnsi="宋体"/>
          <w:sz w:val="24"/>
          <w:szCs w:val="24"/>
        </w:rPr>
        <w:t>）质量</w:t>
      </w:r>
      <w:r w:rsidR="00012443" w:rsidRPr="008D1B25">
        <w:rPr>
          <w:rFonts w:hAnsi="宋体"/>
          <w:sz w:val="24"/>
          <w:szCs w:val="24"/>
        </w:rPr>
        <w:t>控制</w:t>
      </w:r>
      <w:r w:rsidR="00207DD6" w:rsidRPr="008D1B25">
        <w:rPr>
          <w:rFonts w:hAnsi="宋体"/>
          <w:sz w:val="24"/>
          <w:szCs w:val="24"/>
        </w:rPr>
        <w:t>项下的相关检查及以下</w:t>
      </w:r>
      <w:r w:rsidR="00207DD6" w:rsidRPr="008D1B25">
        <w:rPr>
          <w:rFonts w:hAnsi="宋体"/>
          <w:bCs/>
          <w:sz w:val="24"/>
          <w:szCs w:val="24"/>
        </w:rPr>
        <w:t>检查。</w:t>
      </w:r>
    </w:p>
    <w:p w:rsidR="008909FC" w:rsidRPr="008D1B25" w:rsidRDefault="00BF4565" w:rsidP="008909FC">
      <w:pPr>
        <w:spacing w:line="360" w:lineRule="auto"/>
        <w:rPr>
          <w:b/>
          <w:bCs/>
          <w:sz w:val="24"/>
          <w:szCs w:val="24"/>
        </w:rPr>
      </w:pPr>
      <w:r w:rsidRPr="008D1B25">
        <w:rPr>
          <w:b/>
          <w:sz w:val="24"/>
          <w:szCs w:val="24"/>
        </w:rPr>
        <w:t>5</w:t>
      </w:r>
      <w:r w:rsidR="008909FC" w:rsidRPr="008D1B25">
        <w:rPr>
          <w:b/>
          <w:bCs/>
          <w:sz w:val="24"/>
          <w:szCs w:val="24"/>
        </w:rPr>
        <w:t xml:space="preserve">.1 </w:t>
      </w:r>
      <w:r w:rsidR="008909FC" w:rsidRPr="008D1B25">
        <w:rPr>
          <w:rFonts w:hAnsi="宋体"/>
          <w:b/>
          <w:bCs/>
          <w:sz w:val="24"/>
          <w:szCs w:val="24"/>
        </w:rPr>
        <w:t>理化性能检查</w:t>
      </w:r>
    </w:p>
    <w:p w:rsidR="00A16C30" w:rsidRPr="008D1B25" w:rsidRDefault="00BF4565" w:rsidP="00051A5D">
      <w:pPr>
        <w:spacing w:line="360" w:lineRule="auto"/>
        <w:rPr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sz w:val="24"/>
          <w:szCs w:val="24"/>
        </w:rPr>
        <w:t>.1.1</w:t>
      </w:r>
      <w:r w:rsidR="008909FC" w:rsidRPr="008D1B25">
        <w:rPr>
          <w:rFonts w:hAnsi="宋体"/>
          <w:sz w:val="24"/>
          <w:szCs w:val="24"/>
        </w:rPr>
        <w:t>水分</w:t>
      </w:r>
      <w:r w:rsidR="008909FC" w:rsidRPr="008D1B25">
        <w:rPr>
          <w:bCs/>
          <w:sz w:val="24"/>
          <w:szCs w:val="24"/>
        </w:rPr>
        <w:t xml:space="preserve"> </w:t>
      </w:r>
      <w:r w:rsidR="008909FC" w:rsidRPr="008D1B25">
        <w:rPr>
          <w:rFonts w:hAnsi="宋体"/>
          <w:bCs/>
          <w:sz w:val="24"/>
          <w:szCs w:val="24"/>
        </w:rPr>
        <w:t>用于</w:t>
      </w:r>
      <w:r w:rsidR="008909FC" w:rsidRPr="008D1B25">
        <w:rPr>
          <w:rFonts w:hAnsi="宋体"/>
          <w:kern w:val="0"/>
          <w:sz w:val="24"/>
          <w:szCs w:val="24"/>
        </w:rPr>
        <w:t>免洗免灭菌的</w:t>
      </w:r>
      <w:r w:rsidR="008909FC" w:rsidRPr="008D1B25">
        <w:rPr>
          <w:rFonts w:hAnsi="宋体"/>
          <w:bCs/>
          <w:sz w:val="24"/>
          <w:szCs w:val="24"/>
        </w:rPr>
        <w:t>冻干制剂包装用橡胶密封件，</w:t>
      </w:r>
      <w:r w:rsidR="008909FC" w:rsidRPr="008D1B25">
        <w:rPr>
          <w:rFonts w:hAnsi="宋体"/>
          <w:kern w:val="0"/>
          <w:sz w:val="24"/>
          <w:szCs w:val="24"/>
        </w:rPr>
        <w:t>必要时进行检查</w:t>
      </w:r>
      <w:r w:rsidR="008909FC" w:rsidRPr="008D1B25">
        <w:rPr>
          <w:rFonts w:hAnsi="宋体"/>
          <w:bCs/>
          <w:sz w:val="24"/>
          <w:szCs w:val="24"/>
        </w:rPr>
        <w:t>。</w:t>
      </w:r>
      <w:r w:rsidR="008909FC" w:rsidRPr="008D1B25">
        <w:rPr>
          <w:rFonts w:hAnsi="宋体"/>
          <w:sz w:val="24"/>
          <w:szCs w:val="24"/>
        </w:rPr>
        <w:t>照橡胶密封件水分测定法（通则</w:t>
      </w:r>
      <w:r w:rsidR="002A664D" w:rsidRPr="008D1B25">
        <w:rPr>
          <w:sz w:val="24"/>
          <w:szCs w:val="24"/>
        </w:rPr>
        <w:t>4221</w:t>
      </w:r>
      <w:r w:rsidR="008909FC" w:rsidRPr="008D1B25">
        <w:rPr>
          <w:rFonts w:hAnsi="宋体"/>
          <w:sz w:val="24"/>
          <w:szCs w:val="24"/>
        </w:rPr>
        <w:t>）第二法</w:t>
      </w:r>
      <w:r w:rsidR="00EC12F5" w:rsidRPr="008D1B25">
        <w:rPr>
          <w:rFonts w:hAnsi="宋体"/>
          <w:sz w:val="24"/>
          <w:szCs w:val="24"/>
        </w:rPr>
        <w:t>检查</w:t>
      </w:r>
      <w:r w:rsidR="008909FC" w:rsidRPr="008D1B25">
        <w:rPr>
          <w:rFonts w:hAnsi="宋体"/>
          <w:bCs/>
          <w:sz w:val="24"/>
          <w:szCs w:val="24"/>
        </w:rPr>
        <w:t>，</w:t>
      </w:r>
      <w:r w:rsidR="00CB615D" w:rsidRPr="008D1B25">
        <w:rPr>
          <w:rFonts w:hAnsi="宋体"/>
          <w:sz w:val="24"/>
          <w:szCs w:val="24"/>
        </w:rPr>
        <w:t>应符合</w:t>
      </w:r>
      <w:r w:rsidR="009E058B" w:rsidRPr="008D1B25">
        <w:rPr>
          <w:rFonts w:hAnsi="宋体"/>
          <w:sz w:val="24"/>
          <w:szCs w:val="24"/>
        </w:rPr>
        <w:t>企业标准或质量协议</w:t>
      </w:r>
      <w:r w:rsidR="00CB615D" w:rsidRPr="008D1B25">
        <w:rPr>
          <w:rFonts w:hAnsi="宋体"/>
          <w:sz w:val="24"/>
          <w:szCs w:val="24"/>
        </w:rPr>
        <w:t>相关规定</w:t>
      </w:r>
      <w:r w:rsidR="008909FC" w:rsidRPr="008D1B25">
        <w:rPr>
          <w:rFonts w:hAnsi="宋体"/>
          <w:bCs/>
          <w:sz w:val="24"/>
          <w:szCs w:val="24"/>
        </w:rPr>
        <w:t>。</w:t>
      </w:r>
    </w:p>
    <w:p w:rsidR="00C652CB" w:rsidRPr="008D1B25" w:rsidRDefault="00BF4565" w:rsidP="00051A5D">
      <w:pPr>
        <w:spacing w:line="360" w:lineRule="auto"/>
        <w:rPr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sz w:val="24"/>
          <w:szCs w:val="24"/>
        </w:rPr>
        <w:t>.1.2</w:t>
      </w:r>
      <w:r w:rsidR="00654CF1" w:rsidRPr="008D1B25">
        <w:rPr>
          <w:rFonts w:hAnsi="宋体"/>
          <w:sz w:val="24"/>
          <w:szCs w:val="24"/>
        </w:rPr>
        <w:t>表面硅油量</w:t>
      </w:r>
      <w:r w:rsidR="00654CF1" w:rsidRPr="008D1B25">
        <w:rPr>
          <w:sz w:val="24"/>
          <w:szCs w:val="24"/>
        </w:rPr>
        <w:t xml:space="preserve"> </w:t>
      </w:r>
      <w:r w:rsidR="00654CF1" w:rsidRPr="008D1B25">
        <w:rPr>
          <w:rFonts w:hAnsi="宋体"/>
          <w:bCs/>
          <w:sz w:val="24"/>
          <w:szCs w:val="24"/>
        </w:rPr>
        <w:t>用于</w:t>
      </w:r>
      <w:r w:rsidR="008F0FD5" w:rsidRPr="008D1B25">
        <w:rPr>
          <w:rFonts w:hAnsi="宋体"/>
          <w:bCs/>
          <w:sz w:val="24"/>
          <w:szCs w:val="24"/>
        </w:rPr>
        <w:t>制剂质量</w:t>
      </w:r>
      <w:r w:rsidR="009B1ADE" w:rsidRPr="008D1B25">
        <w:rPr>
          <w:rFonts w:hAnsi="宋体"/>
          <w:bCs/>
          <w:sz w:val="24"/>
          <w:szCs w:val="24"/>
        </w:rPr>
        <w:t>可能会</w:t>
      </w:r>
      <w:r w:rsidR="008F0FD5" w:rsidRPr="008D1B25">
        <w:rPr>
          <w:rFonts w:hAnsi="宋体"/>
          <w:bCs/>
          <w:sz w:val="24"/>
          <w:szCs w:val="24"/>
        </w:rPr>
        <w:t>受硅油</w:t>
      </w:r>
      <w:r w:rsidR="009B1ADE" w:rsidRPr="008D1B25">
        <w:rPr>
          <w:rFonts w:hAnsi="宋体"/>
          <w:bCs/>
          <w:sz w:val="24"/>
          <w:szCs w:val="24"/>
        </w:rPr>
        <w:t>影响</w:t>
      </w:r>
      <w:r w:rsidR="00C652CB" w:rsidRPr="008D1B25">
        <w:rPr>
          <w:rFonts w:hAnsi="宋体"/>
          <w:bCs/>
          <w:sz w:val="24"/>
          <w:szCs w:val="24"/>
        </w:rPr>
        <w:t>的</w:t>
      </w:r>
      <w:r w:rsidR="00183A73" w:rsidRPr="008D1B25">
        <w:rPr>
          <w:rFonts w:hAnsi="宋体"/>
          <w:bCs/>
          <w:sz w:val="24"/>
          <w:szCs w:val="24"/>
        </w:rPr>
        <w:t>直接接触</w:t>
      </w:r>
      <w:r w:rsidR="00EE23AF" w:rsidRPr="008D1B25">
        <w:rPr>
          <w:rFonts w:hAnsi="宋体"/>
          <w:bCs/>
          <w:sz w:val="24"/>
          <w:szCs w:val="24"/>
        </w:rPr>
        <w:t>注射剂</w:t>
      </w:r>
      <w:r w:rsidR="00C652CB" w:rsidRPr="008D1B25">
        <w:rPr>
          <w:rFonts w:hAnsi="宋体"/>
          <w:bCs/>
          <w:sz w:val="24"/>
          <w:szCs w:val="24"/>
        </w:rPr>
        <w:t>包装用橡胶密封</w:t>
      </w:r>
      <w:r w:rsidR="00EE23AF" w:rsidRPr="008D1B25">
        <w:rPr>
          <w:rFonts w:hAnsi="宋体"/>
          <w:bCs/>
          <w:sz w:val="24"/>
          <w:szCs w:val="24"/>
        </w:rPr>
        <w:t>件</w:t>
      </w:r>
      <w:r w:rsidR="00EC12F5" w:rsidRPr="008D1B25">
        <w:rPr>
          <w:rFonts w:hAnsi="宋体"/>
          <w:bCs/>
          <w:sz w:val="24"/>
          <w:szCs w:val="24"/>
        </w:rPr>
        <w:t>，</w:t>
      </w:r>
      <w:r w:rsidR="00EC12F5" w:rsidRPr="008D1B25">
        <w:rPr>
          <w:rFonts w:hAnsi="宋体"/>
          <w:kern w:val="0"/>
          <w:sz w:val="24"/>
          <w:szCs w:val="24"/>
        </w:rPr>
        <w:t>必要时进行检查</w:t>
      </w:r>
      <w:r w:rsidR="00C652CB" w:rsidRPr="008D1B25">
        <w:rPr>
          <w:rFonts w:hAnsi="宋体"/>
          <w:bCs/>
          <w:sz w:val="24"/>
          <w:szCs w:val="24"/>
        </w:rPr>
        <w:t>。</w:t>
      </w:r>
      <w:r w:rsidR="00EC12F5" w:rsidRPr="008D1B25">
        <w:rPr>
          <w:rFonts w:hAnsi="宋体"/>
          <w:sz w:val="24"/>
          <w:szCs w:val="24"/>
        </w:rPr>
        <w:t>照</w:t>
      </w:r>
      <w:r w:rsidR="00016116" w:rsidRPr="008D1B25">
        <w:rPr>
          <w:rFonts w:hAnsi="宋体"/>
          <w:sz w:val="24"/>
          <w:szCs w:val="24"/>
        </w:rPr>
        <w:t>橡胶密封件表面硅油量测定法</w:t>
      </w:r>
      <w:r w:rsidR="0071280C" w:rsidRPr="008D1B25">
        <w:rPr>
          <w:rFonts w:hAnsi="宋体"/>
          <w:sz w:val="24"/>
          <w:szCs w:val="24"/>
        </w:rPr>
        <w:t>（通则</w:t>
      </w:r>
      <w:r w:rsidR="0071280C" w:rsidRPr="008D1B25">
        <w:rPr>
          <w:sz w:val="24"/>
          <w:szCs w:val="24"/>
        </w:rPr>
        <w:t>4222</w:t>
      </w:r>
      <w:r w:rsidR="0071280C" w:rsidRPr="008D1B25">
        <w:rPr>
          <w:rFonts w:hAnsi="宋体"/>
          <w:sz w:val="24"/>
          <w:szCs w:val="24"/>
        </w:rPr>
        <w:t>）</w:t>
      </w:r>
      <w:r w:rsidR="00016116" w:rsidRPr="008D1B25">
        <w:rPr>
          <w:rFonts w:hAnsi="宋体"/>
          <w:sz w:val="24"/>
          <w:szCs w:val="24"/>
        </w:rPr>
        <w:t>检查</w:t>
      </w:r>
      <w:r w:rsidR="00EC12F5" w:rsidRPr="008D1B25">
        <w:rPr>
          <w:rFonts w:hAnsi="宋体"/>
          <w:bCs/>
          <w:sz w:val="24"/>
          <w:szCs w:val="24"/>
        </w:rPr>
        <w:t>，</w:t>
      </w:r>
      <w:r w:rsidR="00EC12F5" w:rsidRPr="008D1B25">
        <w:rPr>
          <w:rFonts w:hAnsi="宋体"/>
          <w:sz w:val="24"/>
          <w:szCs w:val="24"/>
        </w:rPr>
        <w:t>应符合</w:t>
      </w:r>
      <w:r w:rsidR="009E058B" w:rsidRPr="008D1B25">
        <w:rPr>
          <w:rFonts w:hAnsi="宋体"/>
          <w:sz w:val="24"/>
          <w:szCs w:val="24"/>
        </w:rPr>
        <w:t>企业标准或质量协议</w:t>
      </w:r>
      <w:r w:rsidR="00EC12F5" w:rsidRPr="008D1B25">
        <w:rPr>
          <w:rFonts w:hAnsi="宋体"/>
          <w:sz w:val="24"/>
          <w:szCs w:val="24"/>
        </w:rPr>
        <w:t>相关规定</w:t>
      </w:r>
      <w:r w:rsidR="00EC12F5" w:rsidRPr="008D1B25">
        <w:rPr>
          <w:rFonts w:hAnsi="宋体"/>
          <w:bCs/>
          <w:sz w:val="24"/>
          <w:szCs w:val="24"/>
        </w:rPr>
        <w:t>。</w:t>
      </w:r>
    </w:p>
    <w:p w:rsidR="006E508F" w:rsidRPr="008D1B25" w:rsidRDefault="00BF4565" w:rsidP="006E508F">
      <w:pPr>
        <w:spacing w:line="360" w:lineRule="auto"/>
        <w:rPr>
          <w:b/>
          <w:bCs/>
          <w:sz w:val="24"/>
          <w:szCs w:val="24"/>
        </w:rPr>
      </w:pPr>
      <w:r w:rsidRPr="008D1B25">
        <w:rPr>
          <w:b/>
          <w:sz w:val="24"/>
          <w:szCs w:val="24"/>
        </w:rPr>
        <w:lastRenderedPageBreak/>
        <w:t>5</w:t>
      </w:r>
      <w:r w:rsidR="006E508F" w:rsidRPr="008D1B25">
        <w:rPr>
          <w:b/>
          <w:bCs/>
          <w:sz w:val="24"/>
          <w:szCs w:val="24"/>
        </w:rPr>
        <w:t>.</w:t>
      </w:r>
      <w:r w:rsidR="00A16C30" w:rsidRPr="008D1B25">
        <w:rPr>
          <w:b/>
          <w:bCs/>
          <w:sz w:val="24"/>
          <w:szCs w:val="24"/>
        </w:rPr>
        <w:t>2</w:t>
      </w:r>
      <w:r w:rsidR="006E508F" w:rsidRPr="008D1B25">
        <w:rPr>
          <w:b/>
          <w:bCs/>
          <w:sz w:val="24"/>
          <w:szCs w:val="24"/>
        </w:rPr>
        <w:t xml:space="preserve"> </w:t>
      </w:r>
      <w:r w:rsidR="00DE4A84">
        <w:rPr>
          <w:rFonts w:hint="eastAsia"/>
          <w:b/>
          <w:bCs/>
          <w:sz w:val="24"/>
          <w:szCs w:val="24"/>
        </w:rPr>
        <w:t>临床</w:t>
      </w:r>
      <w:r w:rsidR="0029454A" w:rsidRPr="008D1B25">
        <w:rPr>
          <w:rFonts w:hAnsi="宋体"/>
          <w:b/>
          <w:bCs/>
          <w:sz w:val="24"/>
          <w:szCs w:val="24"/>
        </w:rPr>
        <w:t>使用性能</w:t>
      </w:r>
      <w:r w:rsidR="004B5BCB" w:rsidRPr="008D1B25">
        <w:rPr>
          <w:rFonts w:hAnsi="宋体"/>
          <w:b/>
          <w:bCs/>
          <w:sz w:val="24"/>
          <w:szCs w:val="24"/>
        </w:rPr>
        <w:t>检查</w:t>
      </w:r>
    </w:p>
    <w:p w:rsidR="006E508F" w:rsidRPr="008D1B25" w:rsidRDefault="006E508F" w:rsidP="008D1B25">
      <w:pPr>
        <w:spacing w:line="360" w:lineRule="auto"/>
        <w:ind w:firstLineChars="200" w:firstLine="480"/>
        <w:rPr>
          <w:bCs/>
          <w:sz w:val="24"/>
          <w:szCs w:val="24"/>
        </w:rPr>
      </w:pPr>
      <w:r w:rsidRPr="008D1B25">
        <w:rPr>
          <w:rFonts w:hAnsi="宋体"/>
          <w:bCs/>
          <w:sz w:val="24"/>
          <w:szCs w:val="24"/>
        </w:rPr>
        <w:t>应根据</w:t>
      </w:r>
      <w:r w:rsidR="00145952" w:rsidRPr="008D1B25">
        <w:rPr>
          <w:rFonts w:hAnsi="宋体"/>
          <w:bCs/>
          <w:sz w:val="24"/>
          <w:szCs w:val="24"/>
        </w:rPr>
        <w:t>药品</w:t>
      </w:r>
      <w:r w:rsidRPr="008D1B25">
        <w:rPr>
          <w:rFonts w:hAnsi="宋体"/>
          <w:bCs/>
          <w:sz w:val="24"/>
          <w:szCs w:val="24"/>
        </w:rPr>
        <w:t>生产工艺和临床使用实际情况</w:t>
      </w:r>
      <w:r w:rsidR="00183A73">
        <w:rPr>
          <w:rFonts w:hAnsi="宋体" w:hint="eastAsia"/>
          <w:bCs/>
          <w:sz w:val="24"/>
          <w:szCs w:val="24"/>
        </w:rPr>
        <w:t>，包括但不限于本通则规定的项目，</w:t>
      </w:r>
      <w:r w:rsidRPr="008D1B25">
        <w:rPr>
          <w:rFonts w:hAnsi="宋体"/>
          <w:bCs/>
          <w:sz w:val="24"/>
          <w:szCs w:val="24"/>
        </w:rPr>
        <w:t>进行相应检查。如橡胶</w:t>
      </w:r>
      <w:r w:rsidR="00870BC5" w:rsidRPr="008D1B25">
        <w:rPr>
          <w:rFonts w:hAnsi="宋体"/>
          <w:bCs/>
          <w:sz w:val="24"/>
          <w:szCs w:val="24"/>
        </w:rPr>
        <w:t>密封件</w:t>
      </w:r>
      <w:r w:rsidRPr="008D1B25">
        <w:rPr>
          <w:rFonts w:hAnsi="宋体"/>
          <w:bCs/>
          <w:sz w:val="24"/>
          <w:szCs w:val="24"/>
        </w:rPr>
        <w:t>临床使用时可能</w:t>
      </w:r>
      <w:r w:rsidR="00B71482">
        <w:rPr>
          <w:rFonts w:hAnsi="宋体" w:hint="eastAsia"/>
          <w:bCs/>
          <w:sz w:val="24"/>
          <w:szCs w:val="24"/>
        </w:rPr>
        <w:t>同时</w:t>
      </w:r>
      <w:r w:rsidR="00B71482" w:rsidRPr="008D1B25">
        <w:rPr>
          <w:rFonts w:hAnsi="宋体"/>
          <w:bCs/>
          <w:sz w:val="24"/>
          <w:szCs w:val="24"/>
        </w:rPr>
        <w:t>涉及</w:t>
      </w:r>
      <w:r w:rsidR="00B71482">
        <w:rPr>
          <w:rFonts w:hAnsi="宋体" w:hint="eastAsia"/>
          <w:bCs/>
          <w:sz w:val="24"/>
          <w:szCs w:val="24"/>
        </w:rPr>
        <w:t>注射针</w:t>
      </w:r>
      <w:r w:rsidR="00B71482">
        <w:rPr>
          <w:rFonts w:hAnsi="宋体"/>
          <w:bCs/>
          <w:sz w:val="24"/>
          <w:szCs w:val="24"/>
        </w:rPr>
        <w:t>和输液器穿刺</w:t>
      </w:r>
      <w:r w:rsidRPr="008D1B25">
        <w:rPr>
          <w:rFonts w:hAnsi="宋体"/>
          <w:bCs/>
          <w:sz w:val="24"/>
          <w:szCs w:val="24"/>
        </w:rPr>
        <w:t>，</w:t>
      </w:r>
      <w:r w:rsidR="00DB38E8" w:rsidRPr="008D1B25">
        <w:rPr>
          <w:rFonts w:hAnsi="宋体"/>
          <w:bCs/>
          <w:sz w:val="24"/>
          <w:szCs w:val="24"/>
        </w:rPr>
        <w:t>必要时</w:t>
      </w:r>
      <w:r w:rsidR="00293A75" w:rsidRPr="008D1B25">
        <w:rPr>
          <w:rFonts w:hAnsi="宋体"/>
          <w:bCs/>
          <w:sz w:val="24"/>
          <w:szCs w:val="24"/>
        </w:rPr>
        <w:t>，</w:t>
      </w:r>
      <w:r w:rsidRPr="008D1B25">
        <w:rPr>
          <w:rFonts w:hAnsi="宋体"/>
          <w:bCs/>
          <w:sz w:val="24"/>
          <w:szCs w:val="24"/>
        </w:rPr>
        <w:t>照</w:t>
      </w:r>
      <w:r w:rsidR="009049E7" w:rsidRPr="008D1B25">
        <w:rPr>
          <w:rFonts w:hAnsi="宋体"/>
          <w:bCs/>
          <w:sz w:val="24"/>
          <w:szCs w:val="24"/>
        </w:rPr>
        <w:t>注射针穿刺橡胶密封件</w:t>
      </w:r>
      <w:r w:rsidRPr="008D1B25">
        <w:rPr>
          <w:rFonts w:hAnsi="宋体"/>
          <w:bCs/>
          <w:sz w:val="24"/>
          <w:szCs w:val="24"/>
        </w:rPr>
        <w:t>和</w:t>
      </w:r>
      <w:r w:rsidR="009049E7" w:rsidRPr="008D1B25">
        <w:rPr>
          <w:rFonts w:hAnsi="宋体"/>
          <w:bCs/>
          <w:sz w:val="24"/>
          <w:szCs w:val="24"/>
        </w:rPr>
        <w:t>输液器穿刺橡胶密封件</w:t>
      </w:r>
      <w:r w:rsidRPr="008D1B25">
        <w:rPr>
          <w:rFonts w:hAnsi="宋体"/>
          <w:bCs/>
          <w:sz w:val="24"/>
          <w:szCs w:val="24"/>
        </w:rPr>
        <w:t>的要求</w:t>
      </w:r>
      <w:r w:rsidR="007E5031" w:rsidRPr="008D1B25">
        <w:rPr>
          <w:rFonts w:hAnsi="宋体"/>
          <w:bCs/>
          <w:sz w:val="24"/>
          <w:szCs w:val="24"/>
        </w:rPr>
        <w:t>分别</w:t>
      </w:r>
      <w:r w:rsidRPr="008D1B25">
        <w:rPr>
          <w:rFonts w:hAnsi="宋体"/>
          <w:bCs/>
          <w:sz w:val="24"/>
          <w:szCs w:val="24"/>
        </w:rPr>
        <w:t>进行</w:t>
      </w:r>
      <w:r w:rsidR="002474BE" w:rsidRPr="008D1B25">
        <w:rPr>
          <w:rFonts w:hAnsi="宋体"/>
          <w:bCs/>
          <w:sz w:val="24"/>
          <w:szCs w:val="24"/>
        </w:rPr>
        <w:t>相应</w:t>
      </w:r>
      <w:r w:rsidRPr="008D1B25">
        <w:rPr>
          <w:rFonts w:hAnsi="宋体"/>
          <w:bCs/>
          <w:sz w:val="24"/>
          <w:szCs w:val="24"/>
        </w:rPr>
        <w:t>检查，均应符合相关规定。</w:t>
      </w:r>
    </w:p>
    <w:p w:rsidR="007D63D6" w:rsidRPr="008D1B25" w:rsidRDefault="00BF4565" w:rsidP="007D63D6">
      <w:pPr>
        <w:spacing w:line="360" w:lineRule="auto"/>
        <w:rPr>
          <w:b/>
          <w:sz w:val="24"/>
          <w:szCs w:val="24"/>
        </w:rPr>
      </w:pPr>
      <w:r w:rsidRPr="008D1B25">
        <w:rPr>
          <w:b/>
          <w:sz w:val="24"/>
          <w:szCs w:val="24"/>
        </w:rPr>
        <w:t>5</w:t>
      </w:r>
      <w:r w:rsidR="007D63D6" w:rsidRPr="008D1B25">
        <w:rPr>
          <w:b/>
          <w:bCs/>
          <w:sz w:val="24"/>
          <w:szCs w:val="24"/>
        </w:rPr>
        <w:t>.</w:t>
      </w:r>
      <w:r w:rsidR="00A16C30" w:rsidRPr="008D1B25">
        <w:rPr>
          <w:b/>
          <w:bCs/>
          <w:sz w:val="24"/>
          <w:szCs w:val="24"/>
        </w:rPr>
        <w:t>2</w:t>
      </w:r>
      <w:r w:rsidR="007D63D6" w:rsidRPr="008D1B25">
        <w:rPr>
          <w:b/>
          <w:bCs/>
          <w:sz w:val="24"/>
          <w:szCs w:val="24"/>
        </w:rPr>
        <w:t xml:space="preserve">.1 </w:t>
      </w:r>
      <w:r w:rsidR="00BA1A11" w:rsidRPr="00BA1A11">
        <w:rPr>
          <w:rFonts w:hAnsi="宋体" w:hint="eastAsia"/>
          <w:b/>
          <w:bCs/>
          <w:sz w:val="24"/>
          <w:szCs w:val="24"/>
        </w:rPr>
        <w:t>玻璃输液瓶和玻璃注射剂瓶</w:t>
      </w:r>
      <w:r w:rsidR="007D63D6" w:rsidRPr="008D1B25">
        <w:rPr>
          <w:rFonts w:hAnsi="宋体"/>
          <w:b/>
          <w:bCs/>
          <w:sz w:val="24"/>
          <w:szCs w:val="24"/>
        </w:rPr>
        <w:t>用橡胶塞</w:t>
      </w:r>
    </w:p>
    <w:p w:rsidR="007D63D6" w:rsidRPr="008D1B25" w:rsidRDefault="00BA1A11" w:rsidP="008D1B25">
      <w:pPr>
        <w:spacing w:line="360" w:lineRule="auto"/>
        <w:ind w:firstLineChars="200" w:firstLine="480"/>
        <w:rPr>
          <w:sz w:val="24"/>
          <w:szCs w:val="24"/>
        </w:rPr>
      </w:pPr>
      <w:r w:rsidRPr="00BA1A11">
        <w:rPr>
          <w:rFonts w:hAnsi="宋体" w:hint="eastAsia"/>
          <w:bCs/>
          <w:sz w:val="24"/>
          <w:szCs w:val="24"/>
        </w:rPr>
        <w:t>玻璃输液瓶和玻璃注射剂瓶</w:t>
      </w:r>
      <w:r w:rsidR="007D63D6" w:rsidRPr="008D1B25">
        <w:rPr>
          <w:rFonts w:hAnsi="宋体"/>
          <w:bCs/>
          <w:sz w:val="24"/>
          <w:szCs w:val="24"/>
        </w:rPr>
        <w:t>用橡胶塞进行</w:t>
      </w:r>
      <w:r w:rsidR="00985CFA" w:rsidRPr="00B147C9">
        <w:rPr>
          <w:rFonts w:hAnsi="宋体"/>
          <w:bCs/>
          <w:sz w:val="24"/>
          <w:szCs w:val="24"/>
        </w:rPr>
        <w:t>以下</w:t>
      </w:r>
      <w:r w:rsidR="007D63D6" w:rsidRPr="008D1B25">
        <w:rPr>
          <w:rFonts w:hAnsi="宋体"/>
          <w:bCs/>
          <w:sz w:val="24"/>
          <w:szCs w:val="24"/>
        </w:rPr>
        <w:t>检查。</w:t>
      </w:r>
      <w:r w:rsidR="007D63D6" w:rsidRPr="008D1B25">
        <w:rPr>
          <w:rFonts w:hAnsi="宋体"/>
          <w:sz w:val="24"/>
          <w:szCs w:val="24"/>
        </w:rPr>
        <w:t>冻干制剂</w:t>
      </w:r>
      <w:r w:rsidR="009D55FA" w:rsidRPr="008D1B25">
        <w:rPr>
          <w:rFonts w:hAnsi="宋体"/>
          <w:sz w:val="24"/>
          <w:szCs w:val="24"/>
        </w:rPr>
        <w:t>包装用</w:t>
      </w:r>
      <w:r w:rsidR="007D63D6" w:rsidRPr="008D1B25">
        <w:rPr>
          <w:rFonts w:hAnsi="宋体"/>
          <w:sz w:val="24"/>
          <w:szCs w:val="24"/>
        </w:rPr>
        <w:t>橡胶</w:t>
      </w:r>
      <w:r w:rsidR="009D55FA" w:rsidRPr="008D1B25">
        <w:rPr>
          <w:rFonts w:hAnsi="宋体"/>
          <w:sz w:val="24"/>
          <w:szCs w:val="24"/>
        </w:rPr>
        <w:t>塞</w:t>
      </w:r>
      <w:r w:rsidR="007D63D6" w:rsidRPr="008D1B25">
        <w:rPr>
          <w:rFonts w:hAnsi="宋体"/>
          <w:sz w:val="24"/>
          <w:szCs w:val="24"/>
        </w:rPr>
        <w:t>，</w:t>
      </w:r>
      <w:r w:rsidR="00CB615D" w:rsidRPr="008D1B25">
        <w:rPr>
          <w:rFonts w:hAnsi="宋体"/>
          <w:sz w:val="24"/>
          <w:szCs w:val="24"/>
        </w:rPr>
        <w:t>按照</w:t>
      </w:r>
      <w:r w:rsidR="009E058B" w:rsidRPr="008D1B25">
        <w:rPr>
          <w:rFonts w:hAnsi="宋体"/>
          <w:sz w:val="24"/>
          <w:szCs w:val="24"/>
        </w:rPr>
        <w:t>企业标准或质量协议</w:t>
      </w:r>
      <w:r w:rsidR="00CB615D" w:rsidRPr="008D1B25">
        <w:rPr>
          <w:rFonts w:hAnsi="宋体"/>
          <w:sz w:val="24"/>
          <w:szCs w:val="24"/>
        </w:rPr>
        <w:t>规定的条件进行冷冻预处理</w:t>
      </w:r>
      <w:r w:rsidR="00454307">
        <w:rPr>
          <w:rFonts w:hAnsi="宋体" w:hint="eastAsia"/>
          <w:sz w:val="24"/>
          <w:szCs w:val="24"/>
        </w:rPr>
        <w:t>后</w:t>
      </w:r>
      <w:r w:rsidR="00952A80">
        <w:rPr>
          <w:rFonts w:hAnsi="宋体" w:hint="eastAsia"/>
          <w:sz w:val="24"/>
          <w:szCs w:val="24"/>
        </w:rPr>
        <w:t>，</w:t>
      </w:r>
      <w:r w:rsidR="007D63D6" w:rsidRPr="008D1B25">
        <w:rPr>
          <w:rFonts w:hAnsi="宋体"/>
          <w:bCs/>
          <w:sz w:val="24"/>
          <w:szCs w:val="24"/>
        </w:rPr>
        <w:t>进行</w:t>
      </w:r>
      <w:r w:rsidR="002474BE" w:rsidRPr="008D1B25">
        <w:rPr>
          <w:rFonts w:hAnsi="宋体"/>
          <w:bCs/>
          <w:sz w:val="24"/>
          <w:szCs w:val="24"/>
        </w:rPr>
        <w:t>以下</w:t>
      </w:r>
      <w:r w:rsidR="007D63D6" w:rsidRPr="008D1B25">
        <w:rPr>
          <w:rFonts w:hAnsi="宋体"/>
          <w:bCs/>
          <w:sz w:val="24"/>
          <w:szCs w:val="24"/>
        </w:rPr>
        <w:t>检查</w:t>
      </w:r>
      <w:r w:rsidR="007D63D6" w:rsidRPr="008D1B25">
        <w:rPr>
          <w:rFonts w:hAnsi="宋体"/>
          <w:sz w:val="24"/>
          <w:szCs w:val="24"/>
        </w:rPr>
        <w:t>。</w:t>
      </w:r>
    </w:p>
    <w:p w:rsidR="007D63D6" w:rsidRPr="008D1B25" w:rsidRDefault="00BF4565" w:rsidP="00051A5D">
      <w:pPr>
        <w:spacing w:line="360" w:lineRule="auto"/>
        <w:rPr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.2.1.1</w:t>
      </w:r>
      <w:r w:rsidR="007D63D6" w:rsidRPr="008D1B25">
        <w:rPr>
          <w:rFonts w:hAnsi="宋体"/>
          <w:bCs/>
          <w:sz w:val="24"/>
          <w:szCs w:val="24"/>
        </w:rPr>
        <w:t>穿刺落屑</w:t>
      </w:r>
      <w:r w:rsidR="007D63D6" w:rsidRPr="008D1B25">
        <w:rPr>
          <w:bCs/>
          <w:sz w:val="24"/>
          <w:szCs w:val="24"/>
        </w:rPr>
        <w:t xml:space="preserve"> </w:t>
      </w:r>
      <w:r w:rsidR="007E5031">
        <w:rPr>
          <w:rFonts w:hint="eastAsia"/>
          <w:bCs/>
          <w:sz w:val="24"/>
          <w:szCs w:val="24"/>
        </w:rPr>
        <w:t>用于</w:t>
      </w:r>
      <w:r w:rsidR="007D63D6" w:rsidRPr="008D1B25">
        <w:rPr>
          <w:rFonts w:hAnsi="宋体"/>
          <w:bCs/>
          <w:sz w:val="24"/>
          <w:szCs w:val="24"/>
        </w:rPr>
        <w:t>输液器穿刺橡胶塞</w:t>
      </w:r>
      <w:r w:rsidR="007E5031">
        <w:rPr>
          <w:rFonts w:hAnsi="宋体" w:hint="eastAsia"/>
          <w:bCs/>
          <w:sz w:val="24"/>
          <w:szCs w:val="24"/>
        </w:rPr>
        <w:t>。</w:t>
      </w:r>
      <w:r w:rsidR="00DB38E8" w:rsidRPr="008D1B25">
        <w:rPr>
          <w:rFonts w:hAnsi="宋体"/>
          <w:sz w:val="24"/>
          <w:szCs w:val="24"/>
        </w:rPr>
        <w:t>照注射剂用胶塞、垫片穿刺落屑测定法（通则</w:t>
      </w:r>
      <w:r w:rsidR="00DB38E8" w:rsidRPr="008D1B25">
        <w:rPr>
          <w:sz w:val="24"/>
          <w:szCs w:val="24"/>
        </w:rPr>
        <w:t>4016</w:t>
      </w:r>
      <w:r w:rsidR="00DB38E8" w:rsidRPr="008D1B25">
        <w:rPr>
          <w:rFonts w:hAnsi="宋体"/>
          <w:sz w:val="24"/>
          <w:szCs w:val="24"/>
        </w:rPr>
        <w:t>）</w:t>
      </w:r>
      <w:r w:rsidR="00DB38E8" w:rsidRPr="008D1B25">
        <w:rPr>
          <w:rFonts w:hAnsi="宋体"/>
          <w:kern w:val="0"/>
          <w:sz w:val="24"/>
          <w:szCs w:val="24"/>
        </w:rPr>
        <w:t>第一法</w:t>
      </w:r>
      <w:r w:rsidR="00DB38E8" w:rsidRPr="008D1B25">
        <w:rPr>
          <w:rFonts w:hAnsi="宋体"/>
          <w:sz w:val="24"/>
          <w:szCs w:val="24"/>
        </w:rPr>
        <w:t>检查，落屑数不得过</w:t>
      </w:r>
      <w:r w:rsidR="00DB38E8" w:rsidRPr="008D1B25">
        <w:rPr>
          <w:sz w:val="24"/>
          <w:szCs w:val="24"/>
        </w:rPr>
        <w:t>20</w:t>
      </w:r>
      <w:r w:rsidR="00DB38E8" w:rsidRPr="008D1B25">
        <w:rPr>
          <w:rFonts w:hAnsi="宋体"/>
          <w:sz w:val="24"/>
          <w:szCs w:val="24"/>
        </w:rPr>
        <w:t>粒。</w:t>
      </w:r>
    </w:p>
    <w:p w:rsidR="007D63D6" w:rsidRPr="008D1B25" w:rsidRDefault="007E5031" w:rsidP="009679F3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用于</w:t>
      </w:r>
      <w:r w:rsidR="007D63D6" w:rsidRPr="008D1B25">
        <w:rPr>
          <w:rFonts w:hAnsi="宋体"/>
          <w:bCs/>
          <w:sz w:val="24"/>
          <w:szCs w:val="24"/>
        </w:rPr>
        <w:t>注射针穿刺橡胶塞</w:t>
      </w:r>
      <w:r>
        <w:rPr>
          <w:rFonts w:hAnsi="宋体" w:hint="eastAsia"/>
          <w:bCs/>
          <w:sz w:val="24"/>
          <w:szCs w:val="24"/>
        </w:rPr>
        <w:t>。</w:t>
      </w:r>
      <w:r w:rsidR="007D63D6" w:rsidRPr="008D1B25">
        <w:rPr>
          <w:rFonts w:hAnsi="宋体"/>
          <w:sz w:val="24"/>
          <w:szCs w:val="24"/>
        </w:rPr>
        <w:t>照注射剂用胶塞、垫片穿刺落屑测定法（通则</w:t>
      </w:r>
      <w:r w:rsidR="007D63D6" w:rsidRPr="008D1B25">
        <w:rPr>
          <w:sz w:val="24"/>
          <w:szCs w:val="24"/>
        </w:rPr>
        <w:t>4016</w:t>
      </w:r>
      <w:r w:rsidR="007D63D6" w:rsidRPr="008D1B25">
        <w:rPr>
          <w:rFonts w:hAnsi="宋体"/>
          <w:sz w:val="24"/>
          <w:szCs w:val="24"/>
        </w:rPr>
        <w:t>）</w:t>
      </w:r>
      <w:r w:rsidR="007D63D6" w:rsidRPr="008D1B25">
        <w:rPr>
          <w:rFonts w:hAnsi="宋体"/>
          <w:kern w:val="0"/>
          <w:sz w:val="24"/>
          <w:szCs w:val="24"/>
        </w:rPr>
        <w:t>第二法</w:t>
      </w:r>
      <w:r w:rsidR="007D63D6" w:rsidRPr="008D1B25">
        <w:rPr>
          <w:rFonts w:hAnsi="宋体"/>
          <w:sz w:val="24"/>
          <w:szCs w:val="24"/>
        </w:rPr>
        <w:t>检查，落屑数不得过</w:t>
      </w:r>
      <w:r w:rsidR="007D63D6" w:rsidRPr="008D1B25">
        <w:rPr>
          <w:sz w:val="24"/>
          <w:szCs w:val="24"/>
        </w:rPr>
        <w:t>5</w:t>
      </w:r>
      <w:r w:rsidR="007D63D6" w:rsidRPr="008D1B25">
        <w:rPr>
          <w:rFonts w:hAnsi="宋体"/>
          <w:sz w:val="24"/>
          <w:szCs w:val="24"/>
        </w:rPr>
        <w:t>粒。</w:t>
      </w:r>
    </w:p>
    <w:p w:rsidR="007D63D6" w:rsidRPr="008D1B25" w:rsidRDefault="00BF4565" w:rsidP="00051A5D">
      <w:pPr>
        <w:spacing w:line="360" w:lineRule="auto"/>
        <w:rPr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.2.1.2</w:t>
      </w:r>
      <w:r w:rsidR="007D63D6" w:rsidRPr="008D1B25">
        <w:rPr>
          <w:rFonts w:hAnsi="宋体"/>
          <w:bCs/>
          <w:sz w:val="24"/>
          <w:szCs w:val="24"/>
        </w:rPr>
        <w:t>穿刺力</w:t>
      </w:r>
      <w:r w:rsidR="007D63D6" w:rsidRPr="008D1B25">
        <w:rPr>
          <w:bCs/>
          <w:sz w:val="24"/>
          <w:szCs w:val="24"/>
        </w:rPr>
        <w:t xml:space="preserve"> </w:t>
      </w:r>
      <w:r w:rsidR="007E5031">
        <w:rPr>
          <w:rFonts w:hint="eastAsia"/>
          <w:bCs/>
          <w:sz w:val="24"/>
          <w:szCs w:val="24"/>
        </w:rPr>
        <w:t>用于</w:t>
      </w:r>
      <w:r w:rsidR="007D63D6" w:rsidRPr="008D1B25">
        <w:rPr>
          <w:rFonts w:hAnsi="宋体"/>
          <w:bCs/>
          <w:sz w:val="24"/>
          <w:szCs w:val="24"/>
        </w:rPr>
        <w:t>输液器穿刺橡胶塞</w:t>
      </w:r>
      <w:r w:rsidR="007E5031">
        <w:rPr>
          <w:rFonts w:hAnsi="宋体" w:hint="eastAsia"/>
          <w:bCs/>
          <w:sz w:val="24"/>
          <w:szCs w:val="24"/>
        </w:rPr>
        <w:t>。</w:t>
      </w:r>
      <w:r w:rsidR="007D63D6" w:rsidRPr="008D1B25">
        <w:rPr>
          <w:rFonts w:hAnsi="宋体"/>
          <w:sz w:val="24"/>
          <w:szCs w:val="24"/>
        </w:rPr>
        <w:t>照注射剂用胶塞、垫片穿刺力测定法（通则</w:t>
      </w:r>
      <w:r w:rsidR="007D63D6" w:rsidRPr="008D1B25">
        <w:rPr>
          <w:sz w:val="24"/>
          <w:szCs w:val="24"/>
        </w:rPr>
        <w:t>4015</w:t>
      </w:r>
      <w:r w:rsidR="007D63D6" w:rsidRPr="008D1B25">
        <w:rPr>
          <w:rFonts w:hAnsi="宋体"/>
          <w:sz w:val="24"/>
          <w:szCs w:val="24"/>
        </w:rPr>
        <w:t>）</w:t>
      </w:r>
      <w:r w:rsidR="007D63D6" w:rsidRPr="008D1B25">
        <w:rPr>
          <w:rFonts w:hAnsi="宋体"/>
          <w:kern w:val="0"/>
          <w:sz w:val="24"/>
          <w:szCs w:val="24"/>
        </w:rPr>
        <w:t>第一法</w:t>
      </w:r>
      <w:r w:rsidR="007D63D6" w:rsidRPr="008D1B25">
        <w:rPr>
          <w:rFonts w:hAnsi="宋体"/>
          <w:sz w:val="24"/>
          <w:szCs w:val="24"/>
        </w:rPr>
        <w:t>检查，平均穿刺力不得过</w:t>
      </w:r>
      <w:r w:rsidR="007D63D6" w:rsidRPr="008D1B25">
        <w:rPr>
          <w:sz w:val="24"/>
          <w:szCs w:val="24"/>
        </w:rPr>
        <w:t>75N</w:t>
      </w:r>
      <w:r w:rsidR="007D63D6" w:rsidRPr="008D1B25">
        <w:rPr>
          <w:rFonts w:hAnsi="宋体"/>
          <w:sz w:val="24"/>
          <w:szCs w:val="24"/>
        </w:rPr>
        <w:t>，且每个胶塞的穿刺力均不得过</w:t>
      </w:r>
      <w:r w:rsidR="007D63D6" w:rsidRPr="008D1B25">
        <w:rPr>
          <w:sz w:val="24"/>
          <w:szCs w:val="24"/>
        </w:rPr>
        <w:t>80N</w:t>
      </w:r>
      <w:r w:rsidR="007D63D6" w:rsidRPr="008D1B25">
        <w:rPr>
          <w:rFonts w:hAnsi="宋体"/>
          <w:sz w:val="24"/>
          <w:szCs w:val="24"/>
        </w:rPr>
        <w:t>，穿刺过程中不应有胶塞被推入瓶内。</w:t>
      </w:r>
    </w:p>
    <w:p w:rsidR="007D63D6" w:rsidRPr="008D1B25" w:rsidRDefault="007E5031" w:rsidP="009679F3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用于</w:t>
      </w:r>
      <w:r w:rsidR="007D63D6" w:rsidRPr="008D1B25">
        <w:rPr>
          <w:rFonts w:hAnsi="宋体"/>
          <w:bCs/>
          <w:sz w:val="24"/>
          <w:szCs w:val="24"/>
        </w:rPr>
        <w:t>注射针穿刺橡胶塞</w:t>
      </w:r>
      <w:r>
        <w:rPr>
          <w:rFonts w:hAnsi="宋体" w:hint="eastAsia"/>
          <w:bCs/>
          <w:sz w:val="24"/>
          <w:szCs w:val="24"/>
        </w:rPr>
        <w:t>。</w:t>
      </w:r>
      <w:r w:rsidR="007D63D6" w:rsidRPr="008D1B25">
        <w:rPr>
          <w:rFonts w:hAnsi="宋体"/>
          <w:sz w:val="24"/>
          <w:szCs w:val="24"/>
        </w:rPr>
        <w:t>照注射剂用胶塞、垫片穿刺力测定法（通则</w:t>
      </w:r>
      <w:r w:rsidR="007D63D6" w:rsidRPr="008D1B25">
        <w:rPr>
          <w:sz w:val="24"/>
          <w:szCs w:val="24"/>
        </w:rPr>
        <w:t>4015</w:t>
      </w:r>
      <w:r w:rsidR="007D63D6" w:rsidRPr="008D1B25">
        <w:rPr>
          <w:rFonts w:hAnsi="宋体"/>
          <w:sz w:val="24"/>
          <w:szCs w:val="24"/>
        </w:rPr>
        <w:t>）</w:t>
      </w:r>
      <w:r w:rsidR="007D63D6" w:rsidRPr="008D1B25">
        <w:rPr>
          <w:rFonts w:hAnsi="宋体"/>
          <w:kern w:val="0"/>
          <w:sz w:val="24"/>
          <w:szCs w:val="24"/>
        </w:rPr>
        <w:t>第二法</w:t>
      </w:r>
      <w:r w:rsidR="007D63D6" w:rsidRPr="008D1B25">
        <w:rPr>
          <w:rFonts w:hAnsi="宋体"/>
          <w:sz w:val="24"/>
          <w:szCs w:val="24"/>
        </w:rPr>
        <w:t>检查，穿刺力均不得过</w:t>
      </w:r>
      <w:r w:rsidR="007D63D6" w:rsidRPr="008D1B25">
        <w:rPr>
          <w:sz w:val="24"/>
          <w:szCs w:val="24"/>
        </w:rPr>
        <w:t>10N</w:t>
      </w:r>
      <w:r w:rsidR="007D63D6" w:rsidRPr="008D1B25">
        <w:rPr>
          <w:rFonts w:hAnsi="宋体"/>
          <w:sz w:val="24"/>
          <w:szCs w:val="24"/>
        </w:rPr>
        <w:t>。</w:t>
      </w:r>
    </w:p>
    <w:p w:rsidR="00DB38E8" w:rsidRPr="008D1B25" w:rsidRDefault="00BF4565" w:rsidP="00051A5D">
      <w:pPr>
        <w:widowControl/>
        <w:spacing w:line="360" w:lineRule="auto"/>
        <w:jc w:val="left"/>
        <w:rPr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.2.1.3</w:t>
      </w:r>
      <w:r w:rsidR="00DB38E8" w:rsidRPr="008D1B25">
        <w:rPr>
          <w:rFonts w:hAnsi="宋体"/>
          <w:bCs/>
          <w:sz w:val="24"/>
          <w:szCs w:val="24"/>
        </w:rPr>
        <w:t>密封性与穿刺器保持性</w:t>
      </w:r>
      <w:r w:rsidR="00DB38E8" w:rsidRPr="008D1B25">
        <w:rPr>
          <w:bCs/>
          <w:sz w:val="24"/>
          <w:szCs w:val="24"/>
        </w:rPr>
        <w:t xml:space="preserve"> </w:t>
      </w:r>
      <w:r w:rsidR="00DB38E8" w:rsidRPr="008D1B25">
        <w:rPr>
          <w:rFonts w:hAnsi="宋体"/>
          <w:sz w:val="24"/>
          <w:szCs w:val="24"/>
        </w:rPr>
        <w:t>用于</w:t>
      </w:r>
      <w:r w:rsidR="00DB38E8" w:rsidRPr="008D1B25">
        <w:rPr>
          <w:rFonts w:hAnsi="宋体"/>
          <w:bCs/>
          <w:sz w:val="24"/>
          <w:szCs w:val="24"/>
        </w:rPr>
        <w:t>输液器穿刺橡胶塞</w:t>
      </w:r>
      <w:r w:rsidR="009049E7" w:rsidRPr="008D1B25">
        <w:rPr>
          <w:rFonts w:hAnsi="宋体"/>
          <w:bCs/>
          <w:sz w:val="24"/>
          <w:szCs w:val="24"/>
        </w:rPr>
        <w:t>。</w:t>
      </w:r>
      <w:r w:rsidR="00DB38E8" w:rsidRPr="008D1B25">
        <w:rPr>
          <w:rFonts w:hAnsi="宋体"/>
          <w:sz w:val="24"/>
          <w:szCs w:val="24"/>
        </w:rPr>
        <w:t>取样品</w:t>
      </w:r>
      <w:r w:rsidR="00DB38E8" w:rsidRPr="008D1B25">
        <w:rPr>
          <w:sz w:val="24"/>
          <w:szCs w:val="24"/>
        </w:rPr>
        <w:t>10</w:t>
      </w:r>
      <w:r w:rsidR="00DB38E8" w:rsidRPr="008D1B25">
        <w:rPr>
          <w:rFonts w:hAnsi="宋体"/>
          <w:sz w:val="24"/>
          <w:szCs w:val="24"/>
        </w:rPr>
        <w:t>个，照注射剂用胶塞、垫片穿刺力测定法（通则</w:t>
      </w:r>
      <w:r w:rsidR="00DB38E8" w:rsidRPr="008D1B25">
        <w:rPr>
          <w:sz w:val="24"/>
          <w:szCs w:val="24"/>
        </w:rPr>
        <w:t>4015</w:t>
      </w:r>
      <w:r w:rsidR="00DB38E8" w:rsidRPr="008D1B25">
        <w:rPr>
          <w:rFonts w:hAnsi="宋体"/>
          <w:sz w:val="24"/>
          <w:szCs w:val="24"/>
        </w:rPr>
        <w:t>）第一法进行预处理，另取</w:t>
      </w:r>
      <w:r w:rsidR="00DB38E8" w:rsidRPr="008D1B25">
        <w:rPr>
          <w:sz w:val="24"/>
          <w:szCs w:val="24"/>
        </w:rPr>
        <w:t>10</w:t>
      </w:r>
      <w:r w:rsidR="00DB38E8" w:rsidRPr="008D1B25">
        <w:rPr>
          <w:rFonts w:hAnsi="宋体"/>
          <w:sz w:val="24"/>
          <w:szCs w:val="24"/>
        </w:rPr>
        <w:t>个与之配套的注射剂用瓶，加水至标示容量，再加上与之配套的铝盖或铝塑组合盖，压盖。采用注射剂用胶塞、垫片穿刺力测定法（通则</w:t>
      </w:r>
      <w:r w:rsidR="00DB38E8" w:rsidRPr="008D1B25">
        <w:rPr>
          <w:sz w:val="24"/>
          <w:szCs w:val="24"/>
        </w:rPr>
        <w:t>4015</w:t>
      </w:r>
      <w:r w:rsidR="00DB38E8" w:rsidRPr="008D1B25">
        <w:rPr>
          <w:rFonts w:hAnsi="宋体"/>
          <w:sz w:val="24"/>
          <w:szCs w:val="24"/>
        </w:rPr>
        <w:t>）第</w:t>
      </w:r>
      <w:r w:rsidR="00855EA3" w:rsidRPr="008D1B25">
        <w:rPr>
          <w:rFonts w:hAnsi="宋体"/>
          <w:sz w:val="24"/>
          <w:szCs w:val="24"/>
        </w:rPr>
        <w:t>一</w:t>
      </w:r>
      <w:r w:rsidR="00DB38E8" w:rsidRPr="008D1B25">
        <w:rPr>
          <w:rFonts w:hAnsi="宋体"/>
          <w:sz w:val="24"/>
          <w:szCs w:val="24"/>
        </w:rPr>
        <w:t>法的</w:t>
      </w:r>
      <w:r w:rsidR="00855EA3" w:rsidRPr="008D1B25">
        <w:rPr>
          <w:rFonts w:hAnsi="宋体"/>
          <w:sz w:val="24"/>
          <w:szCs w:val="24"/>
        </w:rPr>
        <w:t>金属</w:t>
      </w:r>
      <w:r w:rsidR="00DB38E8" w:rsidRPr="008D1B25">
        <w:rPr>
          <w:rFonts w:hAnsi="宋体"/>
          <w:sz w:val="24"/>
          <w:szCs w:val="24"/>
        </w:rPr>
        <w:t>穿刺器，向穿刺标记部位垂直穿刺，穿刺器刺穿胶塞，倒挂瓶，穿刺器悬挂</w:t>
      </w:r>
      <w:r w:rsidR="00DB38E8" w:rsidRPr="008D1B25">
        <w:rPr>
          <w:sz w:val="24"/>
          <w:szCs w:val="24"/>
        </w:rPr>
        <w:t>0.5kg</w:t>
      </w:r>
      <w:r w:rsidR="00DB38E8" w:rsidRPr="008D1B25">
        <w:rPr>
          <w:rFonts w:hAnsi="宋体"/>
          <w:sz w:val="24"/>
          <w:szCs w:val="24"/>
        </w:rPr>
        <w:t>重物，穿刺器应保持</w:t>
      </w:r>
      <w:r w:rsidR="00DB38E8" w:rsidRPr="008D1B25">
        <w:rPr>
          <w:sz w:val="24"/>
          <w:szCs w:val="24"/>
        </w:rPr>
        <w:t>4</w:t>
      </w:r>
      <w:r w:rsidR="00DB38E8" w:rsidRPr="008D1B25">
        <w:rPr>
          <w:rFonts w:hAnsi="宋体"/>
          <w:sz w:val="24"/>
          <w:szCs w:val="24"/>
        </w:rPr>
        <w:t>小时不被拔出，且瓶塞穿刺部位不得泄漏。</w:t>
      </w:r>
    </w:p>
    <w:p w:rsidR="005721E7" w:rsidRPr="00952A80" w:rsidRDefault="005721E7" w:rsidP="005721E7">
      <w:pPr>
        <w:spacing w:line="360" w:lineRule="auto"/>
        <w:rPr>
          <w:rFonts w:hAnsi="宋体"/>
          <w:sz w:val="24"/>
          <w:szCs w:val="24"/>
        </w:rPr>
      </w:pPr>
      <w:r w:rsidRPr="008D1B25">
        <w:rPr>
          <w:sz w:val="24"/>
          <w:szCs w:val="24"/>
        </w:rPr>
        <w:t>5</w:t>
      </w:r>
      <w:r w:rsidRPr="008D1B25">
        <w:rPr>
          <w:bCs/>
          <w:sz w:val="24"/>
          <w:szCs w:val="24"/>
        </w:rPr>
        <w:t>.2.1</w:t>
      </w:r>
      <w:r w:rsidRPr="00952A80">
        <w:rPr>
          <w:rFonts w:hAnsi="宋体"/>
          <w:sz w:val="24"/>
          <w:szCs w:val="24"/>
        </w:rPr>
        <w:t>.</w:t>
      </w:r>
      <w:r w:rsidRPr="00952A80">
        <w:rPr>
          <w:rFonts w:hAnsi="宋体" w:hint="eastAsia"/>
          <w:sz w:val="24"/>
          <w:szCs w:val="24"/>
        </w:rPr>
        <w:t>4</w:t>
      </w:r>
      <w:r w:rsidRPr="008D1B25">
        <w:rPr>
          <w:rFonts w:hAnsi="宋体"/>
          <w:sz w:val="24"/>
          <w:szCs w:val="24"/>
        </w:rPr>
        <w:t>自密封性</w:t>
      </w:r>
      <w:r w:rsidRPr="00952A80">
        <w:rPr>
          <w:rFonts w:hAnsi="宋体"/>
          <w:sz w:val="24"/>
          <w:szCs w:val="24"/>
        </w:rPr>
        <w:t xml:space="preserve"> </w:t>
      </w:r>
      <w:r w:rsidRPr="008D1B25">
        <w:rPr>
          <w:rFonts w:hAnsi="宋体"/>
          <w:sz w:val="24"/>
          <w:szCs w:val="24"/>
        </w:rPr>
        <w:t>用于</w:t>
      </w:r>
      <w:r w:rsidRPr="00952A80">
        <w:rPr>
          <w:rFonts w:hAnsi="宋体"/>
          <w:sz w:val="24"/>
          <w:szCs w:val="24"/>
        </w:rPr>
        <w:t>注射针多次穿刺橡胶塞，仅需在与其他配套组件组装后进行。</w:t>
      </w:r>
      <w:r w:rsidRPr="008D1B25">
        <w:rPr>
          <w:rFonts w:hAnsi="宋体"/>
          <w:sz w:val="24"/>
          <w:szCs w:val="24"/>
        </w:rPr>
        <w:t>取样品</w:t>
      </w:r>
      <w:r w:rsidRPr="00952A80">
        <w:rPr>
          <w:rFonts w:hAnsi="宋体"/>
          <w:sz w:val="24"/>
          <w:szCs w:val="24"/>
        </w:rPr>
        <w:t>10</w:t>
      </w:r>
      <w:r w:rsidRPr="008D1B25">
        <w:rPr>
          <w:rFonts w:hAnsi="宋体"/>
          <w:sz w:val="24"/>
          <w:szCs w:val="24"/>
        </w:rPr>
        <w:t>个，照注射剂用胶塞、垫片穿刺力测定法（通则</w:t>
      </w:r>
      <w:r w:rsidRPr="00952A80">
        <w:rPr>
          <w:rFonts w:hAnsi="宋体"/>
          <w:sz w:val="24"/>
          <w:szCs w:val="24"/>
        </w:rPr>
        <w:t>4015</w:t>
      </w:r>
      <w:r w:rsidRPr="008D1B25">
        <w:rPr>
          <w:rFonts w:hAnsi="宋体"/>
          <w:sz w:val="24"/>
          <w:szCs w:val="24"/>
        </w:rPr>
        <w:t>）</w:t>
      </w:r>
      <w:r w:rsidRPr="00952A80">
        <w:rPr>
          <w:rFonts w:hAnsi="宋体"/>
          <w:sz w:val="24"/>
          <w:szCs w:val="24"/>
        </w:rPr>
        <w:t>第二法进行预处理，</w:t>
      </w:r>
      <w:r w:rsidRPr="008D1B25">
        <w:rPr>
          <w:rFonts w:hAnsi="宋体"/>
          <w:sz w:val="24"/>
          <w:szCs w:val="24"/>
        </w:rPr>
        <w:t>另取</w:t>
      </w:r>
      <w:r w:rsidRPr="00952A80">
        <w:rPr>
          <w:rFonts w:hAnsi="宋体"/>
          <w:sz w:val="24"/>
          <w:szCs w:val="24"/>
        </w:rPr>
        <w:t>10</w:t>
      </w:r>
      <w:r w:rsidRPr="008D1B25">
        <w:rPr>
          <w:rFonts w:hAnsi="宋体"/>
          <w:sz w:val="24"/>
          <w:szCs w:val="24"/>
        </w:rPr>
        <w:t>个与之配套的注射剂用瓶，加水至标示容量，用上述</w:t>
      </w:r>
      <w:r w:rsidRPr="00952A80">
        <w:rPr>
          <w:rFonts w:hAnsi="宋体"/>
          <w:sz w:val="24"/>
          <w:szCs w:val="24"/>
        </w:rPr>
        <w:t>橡胶</w:t>
      </w:r>
      <w:r w:rsidR="001244D5">
        <w:rPr>
          <w:rFonts w:hAnsi="宋体" w:hint="eastAsia"/>
          <w:sz w:val="24"/>
          <w:szCs w:val="24"/>
        </w:rPr>
        <w:t>塞</w:t>
      </w:r>
      <w:r w:rsidRPr="008D1B25">
        <w:rPr>
          <w:rFonts w:hAnsi="宋体"/>
          <w:sz w:val="24"/>
          <w:szCs w:val="24"/>
        </w:rPr>
        <w:t>和与之配套的紧固件进行密封。采用注射剂用胶塞、垫片穿刺力测定法（通则</w:t>
      </w:r>
      <w:r w:rsidRPr="00952A80">
        <w:rPr>
          <w:rFonts w:hAnsi="宋体"/>
          <w:sz w:val="24"/>
          <w:szCs w:val="24"/>
        </w:rPr>
        <w:t>4015</w:t>
      </w:r>
      <w:r w:rsidRPr="008D1B25">
        <w:rPr>
          <w:rFonts w:hAnsi="宋体"/>
          <w:sz w:val="24"/>
          <w:szCs w:val="24"/>
        </w:rPr>
        <w:t>）第二法的注射针，向样品不同穿刺部位垂直刺穿，每个样品穿刺</w:t>
      </w:r>
      <w:r w:rsidRPr="00952A80">
        <w:rPr>
          <w:rFonts w:hAnsi="宋体"/>
          <w:sz w:val="24"/>
          <w:szCs w:val="24"/>
        </w:rPr>
        <w:t>3</w:t>
      </w:r>
      <w:r w:rsidRPr="008D1B25">
        <w:rPr>
          <w:rFonts w:hAnsi="宋体"/>
          <w:sz w:val="24"/>
          <w:szCs w:val="24"/>
        </w:rPr>
        <w:t>次，每穿刺</w:t>
      </w:r>
      <w:r w:rsidRPr="00952A80">
        <w:rPr>
          <w:rFonts w:hAnsi="宋体"/>
          <w:sz w:val="24"/>
          <w:szCs w:val="24"/>
        </w:rPr>
        <w:t>10</w:t>
      </w:r>
      <w:r w:rsidRPr="008D1B25">
        <w:rPr>
          <w:rFonts w:hAnsi="宋体"/>
          <w:sz w:val="24"/>
          <w:szCs w:val="24"/>
        </w:rPr>
        <w:t>次后更换注射针。将上述样品倒置，放入含有</w:t>
      </w:r>
      <w:r w:rsidRPr="00952A80">
        <w:rPr>
          <w:rFonts w:hAnsi="宋体"/>
          <w:sz w:val="24"/>
          <w:szCs w:val="24"/>
        </w:rPr>
        <w:t>0.1%</w:t>
      </w:r>
      <w:r w:rsidRPr="008D1B25">
        <w:rPr>
          <w:rFonts w:hAnsi="宋体"/>
          <w:sz w:val="24"/>
          <w:szCs w:val="24"/>
        </w:rPr>
        <w:t>亚甲蓝溶液的带抽气</w:t>
      </w:r>
      <w:r w:rsidRPr="008D1B25">
        <w:rPr>
          <w:rFonts w:hAnsi="宋体"/>
          <w:sz w:val="24"/>
          <w:szCs w:val="24"/>
        </w:rPr>
        <w:lastRenderedPageBreak/>
        <w:t>装置的容器中，抽真空至低于常压</w:t>
      </w:r>
      <w:r w:rsidRPr="00952A80">
        <w:rPr>
          <w:rFonts w:hAnsi="宋体"/>
          <w:sz w:val="24"/>
          <w:szCs w:val="24"/>
        </w:rPr>
        <w:t>27kPa</w:t>
      </w:r>
      <w:r w:rsidRPr="008D1B25">
        <w:rPr>
          <w:rFonts w:hAnsi="宋体"/>
          <w:sz w:val="24"/>
          <w:szCs w:val="24"/>
        </w:rPr>
        <w:t>，维持</w:t>
      </w:r>
      <w:r w:rsidRPr="00952A80">
        <w:rPr>
          <w:rFonts w:hAnsi="宋体"/>
          <w:sz w:val="24"/>
          <w:szCs w:val="24"/>
        </w:rPr>
        <w:t>30</w:t>
      </w:r>
      <w:r w:rsidRPr="008D1B25">
        <w:rPr>
          <w:rFonts w:hAnsi="宋体"/>
          <w:sz w:val="24"/>
          <w:szCs w:val="24"/>
        </w:rPr>
        <w:t>分钟，恢复至常压，再放置</w:t>
      </w:r>
      <w:r w:rsidRPr="00952A80">
        <w:rPr>
          <w:rFonts w:hAnsi="宋体"/>
          <w:sz w:val="24"/>
          <w:szCs w:val="24"/>
        </w:rPr>
        <w:t>30</w:t>
      </w:r>
      <w:r w:rsidRPr="008D1B25">
        <w:rPr>
          <w:rFonts w:hAnsi="宋体"/>
          <w:sz w:val="24"/>
          <w:szCs w:val="24"/>
        </w:rPr>
        <w:t>分钟，取出，用水冲洗瓶外壁，观察，亚甲蓝溶液不得渗入瓶内。</w:t>
      </w:r>
      <w:r w:rsidRPr="00952A80">
        <w:rPr>
          <w:rFonts w:hAnsi="宋体"/>
          <w:sz w:val="24"/>
          <w:szCs w:val="24"/>
        </w:rPr>
        <w:t>凡规定检查</w:t>
      </w:r>
      <w:r w:rsidRPr="00952A80">
        <w:rPr>
          <w:rFonts w:hAnsi="宋体" w:hint="eastAsia"/>
          <w:sz w:val="24"/>
          <w:szCs w:val="24"/>
        </w:rPr>
        <w:t>自密封性</w:t>
      </w:r>
      <w:r w:rsidRPr="00952A80">
        <w:rPr>
          <w:rFonts w:hAnsi="宋体"/>
          <w:sz w:val="24"/>
          <w:szCs w:val="24"/>
        </w:rPr>
        <w:t>的橡胶</w:t>
      </w:r>
      <w:r w:rsidRPr="00952A80">
        <w:rPr>
          <w:rFonts w:hAnsi="宋体" w:hint="eastAsia"/>
          <w:sz w:val="24"/>
          <w:szCs w:val="24"/>
        </w:rPr>
        <w:t>塞</w:t>
      </w:r>
      <w:r w:rsidRPr="00952A80">
        <w:rPr>
          <w:rFonts w:hAnsi="宋体"/>
          <w:sz w:val="24"/>
          <w:szCs w:val="24"/>
        </w:rPr>
        <w:t>，一般不再进行</w:t>
      </w:r>
      <w:r w:rsidR="00952A80">
        <w:rPr>
          <w:rFonts w:hAnsi="宋体" w:hint="eastAsia"/>
          <w:sz w:val="24"/>
          <w:szCs w:val="24"/>
        </w:rPr>
        <w:t>密封件</w:t>
      </w:r>
      <w:r w:rsidRPr="00952A80">
        <w:rPr>
          <w:rFonts w:hAnsi="宋体" w:hint="eastAsia"/>
          <w:sz w:val="24"/>
          <w:szCs w:val="24"/>
        </w:rPr>
        <w:t>与容器</w:t>
      </w:r>
      <w:r w:rsidRPr="00952A80">
        <w:rPr>
          <w:rFonts w:hAnsi="宋体"/>
          <w:sz w:val="24"/>
          <w:szCs w:val="24"/>
        </w:rPr>
        <w:t>密封性检查</w:t>
      </w:r>
      <w:r w:rsidRPr="00952A80">
        <w:rPr>
          <w:rFonts w:hAnsi="宋体" w:hint="eastAsia"/>
          <w:sz w:val="24"/>
          <w:szCs w:val="24"/>
        </w:rPr>
        <w:t>。</w:t>
      </w:r>
    </w:p>
    <w:p w:rsidR="00DB38E8" w:rsidRPr="00952A80" w:rsidRDefault="00BF4565" w:rsidP="00051A5D">
      <w:pPr>
        <w:spacing w:line="360" w:lineRule="auto"/>
        <w:rPr>
          <w:rFonts w:hAnsi="宋体"/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.2.1.</w:t>
      </w:r>
      <w:r w:rsidR="007C4830">
        <w:rPr>
          <w:rFonts w:hint="eastAsia"/>
          <w:bCs/>
          <w:sz w:val="24"/>
          <w:szCs w:val="24"/>
        </w:rPr>
        <w:t>5</w:t>
      </w:r>
      <w:r w:rsidR="00340277" w:rsidRPr="00952A80">
        <w:rPr>
          <w:rFonts w:hAnsi="宋体" w:hint="eastAsia"/>
          <w:bCs/>
          <w:sz w:val="24"/>
          <w:szCs w:val="24"/>
        </w:rPr>
        <w:t>密封件</w:t>
      </w:r>
      <w:r w:rsidR="008D63FB" w:rsidRPr="00952A80">
        <w:rPr>
          <w:rFonts w:hAnsi="宋体" w:hint="eastAsia"/>
          <w:bCs/>
          <w:sz w:val="24"/>
          <w:szCs w:val="24"/>
        </w:rPr>
        <w:t>与容器</w:t>
      </w:r>
      <w:r w:rsidR="00DB38E8" w:rsidRPr="00952A80">
        <w:rPr>
          <w:rFonts w:hAnsi="宋体"/>
          <w:bCs/>
          <w:sz w:val="24"/>
          <w:szCs w:val="24"/>
        </w:rPr>
        <w:t>密封性</w:t>
      </w:r>
      <w:r w:rsidR="008D63FB" w:rsidRPr="00952A80">
        <w:rPr>
          <w:rFonts w:hAnsi="宋体" w:hint="eastAsia"/>
          <w:bCs/>
          <w:sz w:val="24"/>
          <w:szCs w:val="24"/>
        </w:rPr>
        <w:t xml:space="preserve"> </w:t>
      </w:r>
      <w:r w:rsidR="00DB38E8" w:rsidRPr="00952A80">
        <w:rPr>
          <w:rFonts w:hAnsi="宋体"/>
          <w:bCs/>
          <w:sz w:val="24"/>
          <w:szCs w:val="24"/>
        </w:rPr>
        <w:t>用于</w:t>
      </w:r>
      <w:r w:rsidR="00DB38E8" w:rsidRPr="008D1B25">
        <w:rPr>
          <w:rFonts w:hAnsi="宋体"/>
          <w:bCs/>
          <w:sz w:val="24"/>
          <w:szCs w:val="24"/>
        </w:rPr>
        <w:t>注射针单次穿刺橡胶塞</w:t>
      </w:r>
      <w:r w:rsidR="00516452" w:rsidRPr="008D1B25">
        <w:rPr>
          <w:rFonts w:hAnsi="宋体"/>
          <w:bCs/>
          <w:sz w:val="24"/>
          <w:szCs w:val="24"/>
        </w:rPr>
        <w:t>，</w:t>
      </w:r>
      <w:r w:rsidR="00276923" w:rsidRPr="008D1B25">
        <w:rPr>
          <w:rFonts w:hAnsi="宋体"/>
          <w:bCs/>
          <w:sz w:val="24"/>
          <w:szCs w:val="24"/>
        </w:rPr>
        <w:t>仅需在</w:t>
      </w:r>
      <w:r w:rsidR="00516452" w:rsidRPr="008D1B25">
        <w:rPr>
          <w:rFonts w:hAnsi="宋体"/>
          <w:bCs/>
          <w:sz w:val="24"/>
          <w:szCs w:val="24"/>
        </w:rPr>
        <w:t>与其他配套组件组装后进行</w:t>
      </w:r>
      <w:r w:rsidR="00DB38E8" w:rsidRPr="008D1B25">
        <w:rPr>
          <w:rFonts w:hAnsi="宋体"/>
          <w:bCs/>
          <w:sz w:val="24"/>
          <w:szCs w:val="24"/>
        </w:rPr>
        <w:t>。</w:t>
      </w:r>
      <w:r w:rsidR="00DB38E8" w:rsidRPr="00952A80">
        <w:rPr>
          <w:rFonts w:hAnsi="宋体"/>
          <w:bCs/>
          <w:sz w:val="24"/>
          <w:szCs w:val="24"/>
        </w:rPr>
        <w:t>取样品</w:t>
      </w:r>
      <w:r w:rsidR="00DB38E8" w:rsidRPr="00952A80">
        <w:rPr>
          <w:rFonts w:hAnsi="宋体"/>
          <w:bCs/>
          <w:sz w:val="24"/>
          <w:szCs w:val="24"/>
        </w:rPr>
        <w:t>10</w:t>
      </w:r>
      <w:r w:rsidR="00DB38E8" w:rsidRPr="00952A80">
        <w:rPr>
          <w:rFonts w:hAnsi="宋体"/>
          <w:bCs/>
          <w:sz w:val="24"/>
          <w:szCs w:val="24"/>
        </w:rPr>
        <w:t>个，照注射剂用胶塞、垫片穿刺力测定法（通则</w:t>
      </w:r>
      <w:r w:rsidR="00DB38E8" w:rsidRPr="00952A80">
        <w:rPr>
          <w:rFonts w:hAnsi="宋体"/>
          <w:bCs/>
          <w:sz w:val="24"/>
          <w:szCs w:val="24"/>
        </w:rPr>
        <w:t>4015</w:t>
      </w:r>
      <w:r w:rsidR="00DB38E8" w:rsidRPr="00952A80">
        <w:rPr>
          <w:rFonts w:hAnsi="宋体"/>
          <w:bCs/>
          <w:sz w:val="24"/>
          <w:szCs w:val="24"/>
        </w:rPr>
        <w:t>）第二法进行预处理，另取</w:t>
      </w:r>
      <w:r w:rsidR="00DB38E8" w:rsidRPr="00952A80">
        <w:rPr>
          <w:rFonts w:hAnsi="宋体"/>
          <w:bCs/>
          <w:sz w:val="24"/>
          <w:szCs w:val="24"/>
        </w:rPr>
        <w:t>10</w:t>
      </w:r>
      <w:r w:rsidR="00DB38E8" w:rsidRPr="00952A80">
        <w:rPr>
          <w:rFonts w:hAnsi="宋体"/>
          <w:bCs/>
          <w:sz w:val="24"/>
          <w:szCs w:val="24"/>
        </w:rPr>
        <w:t>个与之配套的注射剂用瓶，加水至标示容量，用上述橡胶</w:t>
      </w:r>
      <w:r w:rsidR="001244D5">
        <w:rPr>
          <w:rFonts w:hAnsi="宋体" w:hint="eastAsia"/>
          <w:bCs/>
          <w:sz w:val="24"/>
          <w:szCs w:val="24"/>
        </w:rPr>
        <w:t>塞</w:t>
      </w:r>
      <w:r w:rsidR="00DB38E8" w:rsidRPr="00952A80">
        <w:rPr>
          <w:rFonts w:hAnsi="宋体"/>
          <w:bCs/>
          <w:sz w:val="24"/>
          <w:szCs w:val="24"/>
        </w:rPr>
        <w:t>和与之配套的紧固件进行密封。将上述供试品倒置，放入含有</w:t>
      </w:r>
      <w:r w:rsidR="00275B76" w:rsidRPr="00952A80">
        <w:rPr>
          <w:rFonts w:hAnsi="宋体"/>
          <w:bCs/>
          <w:sz w:val="24"/>
          <w:szCs w:val="24"/>
        </w:rPr>
        <w:t>0.1%</w:t>
      </w:r>
      <w:r w:rsidR="00ED5D60" w:rsidRPr="00952A80">
        <w:rPr>
          <w:rFonts w:hAnsi="宋体"/>
          <w:bCs/>
          <w:sz w:val="24"/>
          <w:szCs w:val="24"/>
        </w:rPr>
        <w:t>亚甲蓝</w:t>
      </w:r>
      <w:r w:rsidR="00DB38E8" w:rsidRPr="00952A80">
        <w:rPr>
          <w:rFonts w:hAnsi="宋体"/>
          <w:bCs/>
          <w:sz w:val="24"/>
          <w:szCs w:val="24"/>
        </w:rPr>
        <w:t>溶液的带抽气装置的容器中，抽真空至低于常压</w:t>
      </w:r>
      <w:r w:rsidR="00DB38E8" w:rsidRPr="00952A80">
        <w:rPr>
          <w:rFonts w:hAnsi="宋体"/>
          <w:bCs/>
          <w:sz w:val="24"/>
          <w:szCs w:val="24"/>
        </w:rPr>
        <w:t>27kPa</w:t>
      </w:r>
      <w:r w:rsidR="00DB38E8" w:rsidRPr="00952A80">
        <w:rPr>
          <w:rFonts w:hAnsi="宋体"/>
          <w:bCs/>
          <w:sz w:val="24"/>
          <w:szCs w:val="24"/>
        </w:rPr>
        <w:t>，维持</w:t>
      </w:r>
      <w:r w:rsidR="00DB38E8" w:rsidRPr="00952A80">
        <w:rPr>
          <w:rFonts w:hAnsi="宋体"/>
          <w:bCs/>
          <w:sz w:val="24"/>
          <w:szCs w:val="24"/>
        </w:rPr>
        <w:t>30</w:t>
      </w:r>
      <w:r w:rsidR="00DB38E8" w:rsidRPr="00952A80">
        <w:rPr>
          <w:rFonts w:hAnsi="宋体"/>
          <w:bCs/>
          <w:sz w:val="24"/>
          <w:szCs w:val="24"/>
        </w:rPr>
        <w:t>分钟，恢复至常压，再放置</w:t>
      </w:r>
      <w:r w:rsidR="00DB38E8" w:rsidRPr="00952A80">
        <w:rPr>
          <w:rFonts w:hAnsi="宋体"/>
          <w:bCs/>
          <w:sz w:val="24"/>
          <w:szCs w:val="24"/>
        </w:rPr>
        <w:t>30</w:t>
      </w:r>
      <w:r w:rsidR="00DB38E8" w:rsidRPr="00952A80">
        <w:rPr>
          <w:rFonts w:hAnsi="宋体"/>
          <w:bCs/>
          <w:sz w:val="24"/>
          <w:szCs w:val="24"/>
        </w:rPr>
        <w:t>分钟取出，用水冲洗瓶外壁，观察，</w:t>
      </w:r>
      <w:r w:rsidR="00ED5D60" w:rsidRPr="00952A80">
        <w:rPr>
          <w:rFonts w:hAnsi="宋体"/>
          <w:bCs/>
          <w:sz w:val="24"/>
          <w:szCs w:val="24"/>
        </w:rPr>
        <w:t>亚甲蓝</w:t>
      </w:r>
      <w:r w:rsidR="00DB38E8" w:rsidRPr="00952A80">
        <w:rPr>
          <w:rFonts w:hAnsi="宋体"/>
          <w:bCs/>
          <w:sz w:val="24"/>
          <w:szCs w:val="24"/>
        </w:rPr>
        <w:t>溶液不得渗入瓶内。</w:t>
      </w:r>
      <w:r w:rsidR="008445C2" w:rsidRPr="00952A80">
        <w:rPr>
          <w:rFonts w:hAnsi="宋体" w:hint="eastAsia"/>
          <w:bCs/>
          <w:sz w:val="24"/>
          <w:szCs w:val="24"/>
        </w:rPr>
        <w:t>如无法直接观察，可以用适宜方法取出溶液，目测观察，不得显蓝色。</w:t>
      </w:r>
    </w:p>
    <w:p w:rsidR="007D63D6" w:rsidRPr="008D1B25" w:rsidRDefault="00BF4565" w:rsidP="007D63D6">
      <w:pPr>
        <w:spacing w:line="360" w:lineRule="auto"/>
        <w:rPr>
          <w:sz w:val="24"/>
          <w:szCs w:val="24"/>
        </w:rPr>
      </w:pPr>
      <w:r w:rsidRPr="008D1B25">
        <w:rPr>
          <w:b/>
          <w:sz w:val="24"/>
          <w:szCs w:val="24"/>
        </w:rPr>
        <w:t>5</w:t>
      </w:r>
      <w:r w:rsidR="007D63D6" w:rsidRPr="008D1B25">
        <w:rPr>
          <w:b/>
          <w:bCs/>
          <w:sz w:val="24"/>
          <w:szCs w:val="24"/>
        </w:rPr>
        <w:t>.</w:t>
      </w:r>
      <w:r w:rsidR="0020108D" w:rsidRPr="008D1B25">
        <w:rPr>
          <w:b/>
          <w:bCs/>
          <w:sz w:val="24"/>
          <w:szCs w:val="24"/>
        </w:rPr>
        <w:t>2</w:t>
      </w:r>
      <w:r w:rsidR="007D63D6" w:rsidRPr="008D1B25">
        <w:rPr>
          <w:b/>
          <w:bCs/>
          <w:sz w:val="24"/>
          <w:szCs w:val="24"/>
        </w:rPr>
        <w:t>.</w:t>
      </w:r>
      <w:r w:rsidR="005D0367" w:rsidRPr="008D1B25">
        <w:rPr>
          <w:b/>
          <w:bCs/>
          <w:sz w:val="24"/>
          <w:szCs w:val="24"/>
        </w:rPr>
        <w:t>2</w:t>
      </w:r>
      <w:r w:rsidR="007D63D6" w:rsidRPr="008D1B25">
        <w:rPr>
          <w:b/>
          <w:bCs/>
          <w:sz w:val="24"/>
          <w:szCs w:val="24"/>
        </w:rPr>
        <w:t xml:space="preserve"> </w:t>
      </w:r>
      <w:r w:rsidR="007D63D6" w:rsidRPr="008D1B25">
        <w:rPr>
          <w:rFonts w:hAnsi="宋体"/>
          <w:b/>
          <w:bCs/>
          <w:sz w:val="24"/>
          <w:szCs w:val="24"/>
        </w:rPr>
        <w:t>塑料输液容器</w:t>
      </w:r>
      <w:r w:rsidR="00985CFA">
        <w:rPr>
          <w:rFonts w:hAnsi="宋体" w:hint="eastAsia"/>
          <w:b/>
          <w:bCs/>
          <w:sz w:val="24"/>
          <w:szCs w:val="24"/>
        </w:rPr>
        <w:t>及组件</w:t>
      </w:r>
      <w:r w:rsidR="007D63D6" w:rsidRPr="008D1B25">
        <w:rPr>
          <w:rFonts w:hAnsi="宋体"/>
          <w:b/>
          <w:bCs/>
          <w:sz w:val="24"/>
          <w:szCs w:val="24"/>
        </w:rPr>
        <w:t>用橡胶</w:t>
      </w:r>
      <w:r w:rsidR="00985CFA">
        <w:rPr>
          <w:rFonts w:hAnsi="宋体" w:hint="eastAsia"/>
          <w:b/>
          <w:bCs/>
          <w:sz w:val="24"/>
          <w:szCs w:val="24"/>
        </w:rPr>
        <w:t>密封件</w:t>
      </w:r>
    </w:p>
    <w:p w:rsidR="007D63D6" w:rsidRPr="008D1B25" w:rsidRDefault="007D63D6" w:rsidP="007D63D6">
      <w:pPr>
        <w:spacing w:line="360" w:lineRule="auto"/>
        <w:ind w:firstLine="420"/>
        <w:rPr>
          <w:sz w:val="24"/>
          <w:szCs w:val="24"/>
        </w:rPr>
      </w:pPr>
      <w:r w:rsidRPr="008D1B25">
        <w:rPr>
          <w:rFonts w:hAnsi="宋体"/>
          <w:bCs/>
          <w:sz w:val="24"/>
          <w:szCs w:val="24"/>
        </w:rPr>
        <w:t>塑料输液容器组合盖用橡胶垫片进行</w:t>
      </w:r>
      <w:r w:rsidR="00985CFA" w:rsidRPr="00B147C9">
        <w:rPr>
          <w:rFonts w:hAnsi="宋体"/>
          <w:bCs/>
          <w:sz w:val="24"/>
          <w:szCs w:val="24"/>
        </w:rPr>
        <w:t>以下检查</w:t>
      </w:r>
      <w:r w:rsidR="00985CFA" w:rsidRPr="00F70228">
        <w:rPr>
          <w:rFonts w:hAnsi="宋体" w:hint="eastAsia"/>
          <w:bCs/>
          <w:sz w:val="24"/>
          <w:szCs w:val="24"/>
        </w:rPr>
        <w:t>，</w:t>
      </w:r>
      <w:r w:rsidR="00985CFA">
        <w:rPr>
          <w:rFonts w:hAnsi="宋体" w:hint="eastAsia"/>
          <w:bCs/>
          <w:sz w:val="24"/>
          <w:szCs w:val="24"/>
        </w:rPr>
        <w:t>其他</w:t>
      </w:r>
      <w:r w:rsidR="00985CFA" w:rsidRPr="00F70228">
        <w:rPr>
          <w:rFonts w:hAnsi="宋体" w:hint="eastAsia"/>
          <w:bCs/>
          <w:sz w:val="24"/>
          <w:szCs w:val="24"/>
        </w:rPr>
        <w:t>塑料输液容器及组件用橡胶密封件应</w:t>
      </w:r>
      <w:r w:rsidR="00170F28">
        <w:rPr>
          <w:rFonts w:hAnsi="宋体" w:hint="eastAsia"/>
          <w:bCs/>
          <w:sz w:val="24"/>
          <w:szCs w:val="24"/>
        </w:rPr>
        <w:t>符合</w:t>
      </w:r>
      <w:r w:rsidR="00985CFA" w:rsidRPr="00F70228">
        <w:rPr>
          <w:rFonts w:hAnsi="宋体" w:hint="eastAsia"/>
          <w:bCs/>
          <w:sz w:val="24"/>
          <w:szCs w:val="24"/>
        </w:rPr>
        <w:t>注射液用塑料容器及组件（通则</w:t>
      </w:r>
      <w:r w:rsidR="00985CFA" w:rsidRPr="00F70228">
        <w:rPr>
          <w:rFonts w:hAnsi="宋体" w:hint="eastAsia"/>
          <w:bCs/>
          <w:sz w:val="24"/>
          <w:szCs w:val="24"/>
        </w:rPr>
        <w:t>5301</w:t>
      </w:r>
      <w:r w:rsidR="00985CFA" w:rsidRPr="00F70228">
        <w:rPr>
          <w:rFonts w:hAnsi="宋体" w:hint="eastAsia"/>
          <w:bCs/>
          <w:sz w:val="24"/>
          <w:szCs w:val="24"/>
        </w:rPr>
        <w:t>）</w:t>
      </w:r>
      <w:r w:rsidR="00985CFA">
        <w:rPr>
          <w:rFonts w:hAnsi="宋体" w:hint="eastAsia"/>
          <w:bCs/>
          <w:sz w:val="24"/>
          <w:szCs w:val="24"/>
        </w:rPr>
        <w:t>临床</w:t>
      </w:r>
      <w:r w:rsidR="00985CFA" w:rsidRPr="00F70228">
        <w:rPr>
          <w:rFonts w:hAnsi="宋体" w:hint="eastAsia"/>
          <w:bCs/>
          <w:sz w:val="24"/>
          <w:szCs w:val="24"/>
        </w:rPr>
        <w:t>使用性能项下的相关</w:t>
      </w:r>
      <w:r w:rsidR="00170F28">
        <w:rPr>
          <w:rFonts w:hAnsi="宋体" w:hint="eastAsia"/>
          <w:bCs/>
          <w:sz w:val="24"/>
          <w:szCs w:val="24"/>
        </w:rPr>
        <w:t>规定</w:t>
      </w:r>
      <w:r w:rsidRPr="008D1B25">
        <w:rPr>
          <w:rFonts w:hAnsi="宋体"/>
          <w:bCs/>
          <w:sz w:val="24"/>
          <w:szCs w:val="24"/>
        </w:rPr>
        <w:t>。</w:t>
      </w:r>
    </w:p>
    <w:p w:rsidR="00414C24" w:rsidRPr="008D1B25" w:rsidRDefault="00BF4565" w:rsidP="007601C3">
      <w:pPr>
        <w:spacing w:line="360" w:lineRule="auto"/>
        <w:rPr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.2.2.1</w:t>
      </w:r>
      <w:r w:rsidR="006E508F" w:rsidRPr="008D1B25">
        <w:rPr>
          <w:rFonts w:hAnsi="宋体"/>
          <w:bCs/>
          <w:sz w:val="24"/>
          <w:szCs w:val="24"/>
        </w:rPr>
        <w:t>穿刺落屑</w:t>
      </w:r>
      <w:r w:rsidR="00165B26" w:rsidRPr="008D1B25">
        <w:rPr>
          <w:bCs/>
          <w:sz w:val="24"/>
          <w:szCs w:val="24"/>
        </w:rPr>
        <w:t xml:space="preserve"> </w:t>
      </w:r>
      <w:r w:rsidR="00650A69" w:rsidRPr="008D1B25">
        <w:rPr>
          <w:rFonts w:hAnsi="宋体"/>
          <w:sz w:val="24"/>
          <w:szCs w:val="24"/>
        </w:rPr>
        <w:t>照注射剂用胶塞、垫片穿刺落屑测定法（通则</w:t>
      </w:r>
      <w:r w:rsidR="00650A69" w:rsidRPr="008D1B25">
        <w:rPr>
          <w:sz w:val="24"/>
          <w:szCs w:val="24"/>
        </w:rPr>
        <w:t>4016</w:t>
      </w:r>
      <w:r w:rsidR="00650A69" w:rsidRPr="008D1B25">
        <w:rPr>
          <w:rFonts w:hAnsi="宋体"/>
          <w:sz w:val="24"/>
          <w:szCs w:val="24"/>
        </w:rPr>
        <w:t>）</w:t>
      </w:r>
      <w:r w:rsidR="00650A69" w:rsidRPr="008D1B25">
        <w:rPr>
          <w:rFonts w:hAnsi="宋体"/>
          <w:kern w:val="0"/>
          <w:sz w:val="24"/>
          <w:szCs w:val="24"/>
        </w:rPr>
        <w:t>第三法</w:t>
      </w:r>
      <w:r w:rsidR="007E5031">
        <w:rPr>
          <w:rFonts w:hAnsi="宋体" w:hint="eastAsia"/>
          <w:kern w:val="0"/>
          <w:sz w:val="24"/>
          <w:szCs w:val="24"/>
        </w:rPr>
        <w:t>进行</w:t>
      </w:r>
      <w:r w:rsidR="00650A69" w:rsidRPr="008D1B25">
        <w:rPr>
          <w:rFonts w:hAnsi="宋体"/>
          <w:sz w:val="24"/>
          <w:szCs w:val="24"/>
        </w:rPr>
        <w:t>检查</w:t>
      </w:r>
      <w:r w:rsidR="007E5031">
        <w:rPr>
          <w:rFonts w:hAnsi="宋体" w:hint="eastAsia"/>
          <w:kern w:val="0"/>
          <w:sz w:val="24"/>
          <w:szCs w:val="24"/>
        </w:rPr>
        <w:t>（</w:t>
      </w:r>
      <w:r w:rsidR="007E5031" w:rsidRPr="00B147C9">
        <w:rPr>
          <w:rFonts w:hAnsi="宋体"/>
          <w:bCs/>
          <w:sz w:val="24"/>
          <w:szCs w:val="24"/>
        </w:rPr>
        <w:t>塑料输液</w:t>
      </w:r>
      <w:r w:rsidR="007E5031">
        <w:rPr>
          <w:rFonts w:hAnsi="宋体" w:hint="eastAsia"/>
          <w:bCs/>
          <w:sz w:val="24"/>
          <w:szCs w:val="24"/>
        </w:rPr>
        <w:t>包装系统可作为</w:t>
      </w:r>
      <w:r w:rsidR="007E5031">
        <w:rPr>
          <w:rFonts w:hAnsi="宋体" w:hint="eastAsia"/>
          <w:kern w:val="0"/>
          <w:sz w:val="24"/>
          <w:szCs w:val="24"/>
        </w:rPr>
        <w:t>支撑装置</w:t>
      </w:r>
      <w:r w:rsidR="007E5031">
        <w:rPr>
          <w:rFonts w:hAnsi="宋体" w:hint="eastAsia"/>
          <w:bCs/>
          <w:sz w:val="24"/>
          <w:szCs w:val="24"/>
        </w:rPr>
        <w:t>。将</w:t>
      </w:r>
      <w:r w:rsidR="001244D5">
        <w:rPr>
          <w:rFonts w:hAnsi="宋体" w:hint="eastAsia"/>
          <w:bCs/>
          <w:sz w:val="24"/>
          <w:szCs w:val="24"/>
        </w:rPr>
        <w:t>垫片</w:t>
      </w:r>
      <w:r w:rsidR="007E5031" w:rsidRPr="008D1B25">
        <w:rPr>
          <w:rFonts w:hAnsi="宋体"/>
          <w:sz w:val="24"/>
          <w:szCs w:val="24"/>
        </w:rPr>
        <w:t>分别装配在配套使用的塑料输液容器上，在容器中灌入标示容量的水后封口</w:t>
      </w:r>
      <w:r w:rsidR="007E5031">
        <w:rPr>
          <w:rFonts w:hAnsi="宋体" w:hint="eastAsia"/>
          <w:sz w:val="24"/>
          <w:szCs w:val="24"/>
        </w:rPr>
        <w:t>，按</w:t>
      </w:r>
      <w:r w:rsidR="007E5031" w:rsidRPr="00C74E11">
        <w:rPr>
          <w:rFonts w:hAnsi="宋体" w:hint="eastAsia"/>
          <w:bCs/>
          <w:sz w:val="24"/>
          <w:szCs w:val="24"/>
        </w:rPr>
        <w:t>预处理</w:t>
      </w:r>
      <w:r w:rsidR="007E5031">
        <w:rPr>
          <w:rFonts w:hAnsi="宋体" w:hint="eastAsia"/>
          <w:sz w:val="24"/>
          <w:szCs w:val="24"/>
        </w:rPr>
        <w:t>条件灭菌</w:t>
      </w:r>
      <w:r w:rsidR="007E5031">
        <w:rPr>
          <w:rFonts w:hAnsi="宋体" w:hint="eastAsia"/>
          <w:bCs/>
          <w:sz w:val="24"/>
          <w:szCs w:val="24"/>
        </w:rPr>
        <w:t>后</w:t>
      </w:r>
      <w:r w:rsidR="007E5031" w:rsidRPr="00C74E11">
        <w:rPr>
          <w:rFonts w:hAnsi="宋体" w:hint="eastAsia"/>
          <w:bCs/>
          <w:sz w:val="24"/>
          <w:szCs w:val="24"/>
        </w:rPr>
        <w:t>进行</w:t>
      </w:r>
      <w:r w:rsidR="007E5031">
        <w:rPr>
          <w:rFonts w:hAnsi="宋体" w:hint="eastAsia"/>
          <w:bCs/>
          <w:sz w:val="24"/>
          <w:szCs w:val="24"/>
        </w:rPr>
        <w:t>检查</w:t>
      </w:r>
      <w:r w:rsidR="007E5031">
        <w:rPr>
          <w:rFonts w:hAnsi="宋体" w:hint="eastAsia"/>
          <w:kern w:val="0"/>
          <w:sz w:val="24"/>
          <w:szCs w:val="24"/>
        </w:rPr>
        <w:t>），</w:t>
      </w:r>
      <w:r w:rsidR="00650A69" w:rsidRPr="008D1B25">
        <w:rPr>
          <w:rFonts w:hAnsi="宋体"/>
          <w:sz w:val="24"/>
          <w:szCs w:val="24"/>
        </w:rPr>
        <w:t>落屑数不得过</w:t>
      </w:r>
      <w:r w:rsidR="00DB38E8" w:rsidRPr="008D1B25">
        <w:rPr>
          <w:sz w:val="24"/>
          <w:szCs w:val="24"/>
        </w:rPr>
        <w:t>2</w:t>
      </w:r>
      <w:r w:rsidR="00650A69" w:rsidRPr="008D1B25">
        <w:rPr>
          <w:sz w:val="24"/>
          <w:szCs w:val="24"/>
        </w:rPr>
        <w:t>0</w:t>
      </w:r>
      <w:r w:rsidR="00650A69" w:rsidRPr="008D1B25">
        <w:rPr>
          <w:rFonts w:hAnsi="宋体"/>
          <w:sz w:val="24"/>
          <w:szCs w:val="24"/>
        </w:rPr>
        <w:t>粒。</w:t>
      </w:r>
    </w:p>
    <w:p w:rsidR="00BA0CC6" w:rsidRPr="008D1B25" w:rsidRDefault="00BF4565" w:rsidP="007601C3">
      <w:pPr>
        <w:spacing w:line="360" w:lineRule="auto"/>
        <w:rPr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.2.2.2</w:t>
      </w:r>
      <w:r w:rsidR="006E508F" w:rsidRPr="008D1B25">
        <w:rPr>
          <w:rFonts w:hAnsi="宋体"/>
          <w:bCs/>
          <w:sz w:val="24"/>
          <w:szCs w:val="24"/>
        </w:rPr>
        <w:t>穿刺力</w:t>
      </w:r>
      <w:r w:rsidR="00D556C8">
        <w:rPr>
          <w:rFonts w:hAnsi="宋体" w:hint="eastAsia"/>
          <w:bCs/>
          <w:sz w:val="24"/>
          <w:szCs w:val="24"/>
        </w:rPr>
        <w:t xml:space="preserve"> </w:t>
      </w:r>
      <w:r w:rsidR="00BA0CC6" w:rsidRPr="008D1B25">
        <w:rPr>
          <w:rFonts w:hAnsi="宋体"/>
          <w:sz w:val="24"/>
          <w:szCs w:val="24"/>
        </w:rPr>
        <w:t>照注射剂用胶塞、垫片穿刺力测定法（通则</w:t>
      </w:r>
      <w:r w:rsidR="00BA0CC6" w:rsidRPr="008D1B25">
        <w:rPr>
          <w:sz w:val="24"/>
          <w:szCs w:val="24"/>
        </w:rPr>
        <w:t>4015</w:t>
      </w:r>
      <w:r w:rsidR="00BA0CC6" w:rsidRPr="008D1B25">
        <w:rPr>
          <w:rFonts w:hAnsi="宋体"/>
          <w:sz w:val="24"/>
          <w:szCs w:val="24"/>
        </w:rPr>
        <w:t>）</w:t>
      </w:r>
      <w:r w:rsidR="00BA0CC6" w:rsidRPr="008D1B25">
        <w:rPr>
          <w:rFonts w:hAnsi="宋体"/>
          <w:kern w:val="0"/>
          <w:sz w:val="24"/>
          <w:szCs w:val="24"/>
        </w:rPr>
        <w:t>第三法</w:t>
      </w:r>
      <w:r w:rsidR="007E5031" w:rsidRPr="00C57224">
        <w:rPr>
          <w:rFonts w:hAnsi="宋体" w:hint="eastAsia"/>
          <w:kern w:val="0"/>
          <w:sz w:val="24"/>
          <w:szCs w:val="24"/>
        </w:rPr>
        <w:t>进行</w:t>
      </w:r>
      <w:r w:rsidR="007E5031" w:rsidRPr="00C57224">
        <w:rPr>
          <w:rFonts w:hAnsi="宋体"/>
          <w:sz w:val="24"/>
          <w:szCs w:val="24"/>
        </w:rPr>
        <w:t>检查</w:t>
      </w:r>
      <w:r w:rsidR="007E5031" w:rsidRPr="00C57224">
        <w:rPr>
          <w:rFonts w:hAnsi="宋体" w:hint="eastAsia"/>
          <w:kern w:val="0"/>
          <w:sz w:val="24"/>
          <w:szCs w:val="24"/>
        </w:rPr>
        <w:t>（</w:t>
      </w:r>
      <w:r w:rsidR="007E5031" w:rsidRPr="00C57224">
        <w:rPr>
          <w:rFonts w:hAnsi="宋体"/>
          <w:bCs/>
          <w:sz w:val="24"/>
          <w:szCs w:val="24"/>
        </w:rPr>
        <w:t>塑料输液</w:t>
      </w:r>
      <w:r w:rsidR="007E5031" w:rsidRPr="00C57224">
        <w:rPr>
          <w:rFonts w:hAnsi="宋体" w:hint="eastAsia"/>
          <w:bCs/>
          <w:sz w:val="24"/>
          <w:szCs w:val="24"/>
        </w:rPr>
        <w:t>包装系统可作为</w:t>
      </w:r>
      <w:r w:rsidR="007E5031" w:rsidRPr="00C57224">
        <w:rPr>
          <w:rFonts w:hAnsi="宋体" w:hint="eastAsia"/>
          <w:kern w:val="0"/>
          <w:sz w:val="24"/>
          <w:szCs w:val="24"/>
        </w:rPr>
        <w:t>支撑装置</w:t>
      </w:r>
      <w:r w:rsidR="007E5031" w:rsidRPr="00C57224">
        <w:rPr>
          <w:rFonts w:hAnsi="宋体" w:hint="eastAsia"/>
          <w:bCs/>
          <w:sz w:val="24"/>
          <w:szCs w:val="24"/>
        </w:rPr>
        <w:t>。将</w:t>
      </w:r>
      <w:r w:rsidR="001244D5">
        <w:rPr>
          <w:rFonts w:hAnsi="宋体" w:hint="eastAsia"/>
          <w:bCs/>
          <w:sz w:val="24"/>
          <w:szCs w:val="24"/>
        </w:rPr>
        <w:t>垫片</w:t>
      </w:r>
      <w:r w:rsidR="007E5031" w:rsidRPr="00C57224">
        <w:rPr>
          <w:rFonts w:hAnsi="宋体"/>
          <w:sz w:val="24"/>
          <w:szCs w:val="24"/>
        </w:rPr>
        <w:t>分别装配在配套使用的塑料输液容器上，在容器中灌入标示容量的水后封口</w:t>
      </w:r>
      <w:r w:rsidR="007E5031" w:rsidRPr="00C57224">
        <w:rPr>
          <w:rFonts w:hAnsi="宋体" w:hint="eastAsia"/>
          <w:sz w:val="24"/>
          <w:szCs w:val="24"/>
        </w:rPr>
        <w:t>，按</w:t>
      </w:r>
      <w:r w:rsidR="007E5031" w:rsidRPr="00C57224">
        <w:rPr>
          <w:rFonts w:hAnsi="宋体" w:hint="eastAsia"/>
          <w:bCs/>
          <w:sz w:val="24"/>
          <w:szCs w:val="24"/>
        </w:rPr>
        <w:t>预处理</w:t>
      </w:r>
      <w:r w:rsidR="007E5031" w:rsidRPr="00C57224">
        <w:rPr>
          <w:rFonts w:hAnsi="宋体" w:hint="eastAsia"/>
          <w:sz w:val="24"/>
          <w:szCs w:val="24"/>
        </w:rPr>
        <w:t>条件灭菌</w:t>
      </w:r>
      <w:r w:rsidR="007E5031" w:rsidRPr="00C57224">
        <w:rPr>
          <w:rFonts w:hAnsi="宋体" w:hint="eastAsia"/>
          <w:bCs/>
          <w:sz w:val="24"/>
          <w:szCs w:val="24"/>
        </w:rPr>
        <w:t>后进行检查</w:t>
      </w:r>
      <w:r w:rsidR="007E5031" w:rsidRPr="00C57224">
        <w:rPr>
          <w:rFonts w:hAnsi="宋体" w:hint="eastAsia"/>
          <w:kern w:val="0"/>
          <w:sz w:val="24"/>
          <w:szCs w:val="24"/>
        </w:rPr>
        <w:t>）</w:t>
      </w:r>
      <w:r w:rsidR="00BA0CC6" w:rsidRPr="008D1B25">
        <w:rPr>
          <w:rFonts w:hAnsi="宋体"/>
          <w:sz w:val="24"/>
          <w:szCs w:val="24"/>
        </w:rPr>
        <w:t>，平均穿刺力不得过</w:t>
      </w:r>
      <w:r w:rsidR="00BA0CC6" w:rsidRPr="008D1B25">
        <w:rPr>
          <w:sz w:val="24"/>
          <w:szCs w:val="24"/>
        </w:rPr>
        <w:t>75N</w:t>
      </w:r>
      <w:r w:rsidR="00BA0CC6" w:rsidRPr="008D1B25">
        <w:rPr>
          <w:rFonts w:hAnsi="宋体"/>
          <w:sz w:val="24"/>
          <w:szCs w:val="24"/>
        </w:rPr>
        <w:t>，且每个垫片的穿刺力均不得过</w:t>
      </w:r>
      <w:r w:rsidR="00BA0CC6" w:rsidRPr="008D1B25">
        <w:rPr>
          <w:sz w:val="24"/>
          <w:szCs w:val="24"/>
        </w:rPr>
        <w:t>80N</w:t>
      </w:r>
      <w:r w:rsidR="00BA0CC6" w:rsidRPr="008D1B25">
        <w:rPr>
          <w:rFonts w:hAnsi="宋体"/>
          <w:sz w:val="24"/>
          <w:szCs w:val="24"/>
        </w:rPr>
        <w:t>。</w:t>
      </w:r>
    </w:p>
    <w:p w:rsidR="006D198A" w:rsidRPr="008D1B25" w:rsidRDefault="00BF4565" w:rsidP="007601C3">
      <w:pPr>
        <w:widowControl/>
        <w:spacing w:line="360" w:lineRule="auto"/>
        <w:jc w:val="left"/>
        <w:rPr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.2.2.3</w:t>
      </w:r>
      <w:r w:rsidR="006E508F" w:rsidRPr="008D1B25">
        <w:rPr>
          <w:rFonts w:hAnsi="宋体"/>
          <w:bCs/>
          <w:sz w:val="24"/>
          <w:szCs w:val="24"/>
        </w:rPr>
        <w:t>密封性与穿刺器保持性</w:t>
      </w:r>
      <w:r w:rsidR="00D556C8">
        <w:rPr>
          <w:rFonts w:hAnsi="宋体" w:hint="eastAsia"/>
          <w:bCs/>
          <w:sz w:val="24"/>
          <w:szCs w:val="24"/>
        </w:rPr>
        <w:t xml:space="preserve"> </w:t>
      </w:r>
      <w:r w:rsidR="00FB65E9" w:rsidRPr="008D1B25">
        <w:rPr>
          <w:rFonts w:hAnsi="宋体"/>
          <w:bCs/>
          <w:sz w:val="24"/>
          <w:szCs w:val="24"/>
        </w:rPr>
        <w:t>仅需在与其他配套组件组装后进行。</w:t>
      </w:r>
      <w:r w:rsidR="006D198A" w:rsidRPr="008D1B25">
        <w:rPr>
          <w:rFonts w:hAnsi="宋体"/>
          <w:sz w:val="24"/>
          <w:szCs w:val="24"/>
        </w:rPr>
        <w:t>取样品</w:t>
      </w:r>
      <w:r w:rsidR="006D198A" w:rsidRPr="008D1B25">
        <w:rPr>
          <w:sz w:val="24"/>
          <w:szCs w:val="24"/>
        </w:rPr>
        <w:t>10</w:t>
      </w:r>
      <w:r w:rsidR="006D198A" w:rsidRPr="008D1B25">
        <w:rPr>
          <w:rFonts w:hAnsi="宋体"/>
          <w:sz w:val="24"/>
          <w:szCs w:val="24"/>
        </w:rPr>
        <w:t>个，分别装配在配套使用的塑料输液容器上，在容器中灌入标示容量的水后封口。</w:t>
      </w:r>
      <w:r w:rsidR="008434E3" w:rsidRPr="008D1B25">
        <w:rPr>
          <w:rFonts w:hAnsi="宋体"/>
          <w:sz w:val="24"/>
          <w:szCs w:val="24"/>
        </w:rPr>
        <w:t>采用注射剂用胶塞、垫片穿刺力测定法（通则</w:t>
      </w:r>
      <w:r w:rsidR="008434E3" w:rsidRPr="008D1B25">
        <w:rPr>
          <w:sz w:val="24"/>
          <w:szCs w:val="24"/>
        </w:rPr>
        <w:t>4015</w:t>
      </w:r>
      <w:r w:rsidR="008434E3" w:rsidRPr="008D1B25">
        <w:rPr>
          <w:rFonts w:hAnsi="宋体"/>
          <w:sz w:val="24"/>
          <w:szCs w:val="24"/>
        </w:rPr>
        <w:t>）第三法的</w:t>
      </w:r>
      <w:r w:rsidR="006D198A" w:rsidRPr="008D1B25">
        <w:rPr>
          <w:rFonts w:hAnsi="宋体"/>
          <w:sz w:val="24"/>
          <w:szCs w:val="24"/>
        </w:rPr>
        <w:t>塑料穿刺器，向垫片穿刺标记部位垂直穿刺，穿刺器穿刺垫片，倒挂容器，穿刺器悬挂</w:t>
      </w:r>
      <w:r w:rsidR="006D198A" w:rsidRPr="008D1B25">
        <w:rPr>
          <w:sz w:val="24"/>
          <w:szCs w:val="24"/>
        </w:rPr>
        <w:t xml:space="preserve">0.3kg </w:t>
      </w:r>
      <w:r w:rsidR="006D198A" w:rsidRPr="008D1B25">
        <w:rPr>
          <w:rFonts w:hAnsi="宋体"/>
          <w:sz w:val="24"/>
          <w:szCs w:val="24"/>
        </w:rPr>
        <w:t>重物，穿刺器应保持</w:t>
      </w:r>
      <w:r w:rsidR="006D198A" w:rsidRPr="008D1B25">
        <w:rPr>
          <w:sz w:val="24"/>
          <w:szCs w:val="24"/>
        </w:rPr>
        <w:t>4</w:t>
      </w:r>
      <w:r w:rsidR="006D198A" w:rsidRPr="008D1B25">
        <w:rPr>
          <w:rFonts w:hAnsi="宋体"/>
          <w:sz w:val="24"/>
          <w:szCs w:val="24"/>
        </w:rPr>
        <w:t>小时不被拔出，且</w:t>
      </w:r>
      <w:r w:rsidR="001244D5">
        <w:rPr>
          <w:rFonts w:hAnsi="宋体" w:hint="eastAsia"/>
          <w:sz w:val="24"/>
          <w:szCs w:val="24"/>
        </w:rPr>
        <w:t>垫片</w:t>
      </w:r>
      <w:r w:rsidR="006D198A" w:rsidRPr="008D1B25">
        <w:rPr>
          <w:rFonts w:hAnsi="宋体"/>
          <w:sz w:val="24"/>
          <w:szCs w:val="24"/>
        </w:rPr>
        <w:t>穿刺部位应无泄漏。</w:t>
      </w:r>
    </w:p>
    <w:p w:rsidR="00D97C63" w:rsidRPr="008D1B25" w:rsidRDefault="00BF4565" w:rsidP="00D97C63">
      <w:pPr>
        <w:spacing w:line="360" w:lineRule="auto"/>
        <w:rPr>
          <w:sz w:val="24"/>
          <w:szCs w:val="24"/>
        </w:rPr>
      </w:pPr>
      <w:r w:rsidRPr="008D1B25">
        <w:rPr>
          <w:b/>
          <w:sz w:val="24"/>
          <w:szCs w:val="24"/>
        </w:rPr>
        <w:t>5</w:t>
      </w:r>
      <w:r w:rsidR="00D97C63" w:rsidRPr="008D1B25">
        <w:rPr>
          <w:b/>
          <w:bCs/>
          <w:sz w:val="24"/>
          <w:szCs w:val="24"/>
        </w:rPr>
        <w:t>.</w:t>
      </w:r>
      <w:r w:rsidR="0020108D" w:rsidRPr="008D1B25">
        <w:rPr>
          <w:b/>
          <w:bCs/>
          <w:sz w:val="24"/>
          <w:szCs w:val="24"/>
        </w:rPr>
        <w:t>2</w:t>
      </w:r>
      <w:r w:rsidR="00D97C63" w:rsidRPr="008D1B25">
        <w:rPr>
          <w:b/>
          <w:bCs/>
          <w:sz w:val="24"/>
          <w:szCs w:val="24"/>
        </w:rPr>
        <w:t xml:space="preserve">.3 </w:t>
      </w:r>
      <w:r w:rsidR="00855EA3" w:rsidRPr="008D1B25">
        <w:rPr>
          <w:rFonts w:hAnsi="宋体"/>
          <w:b/>
          <w:bCs/>
          <w:sz w:val="24"/>
          <w:szCs w:val="24"/>
        </w:rPr>
        <w:t>预灌封</w:t>
      </w:r>
      <w:r w:rsidR="00D97C63" w:rsidRPr="008D1B25">
        <w:rPr>
          <w:rFonts w:hAnsi="宋体"/>
          <w:b/>
          <w:bCs/>
          <w:sz w:val="24"/>
          <w:szCs w:val="24"/>
        </w:rPr>
        <w:t>注射器用橡胶密封件</w:t>
      </w:r>
    </w:p>
    <w:p w:rsidR="00D97C63" w:rsidRPr="00952A80" w:rsidRDefault="00981945" w:rsidP="007354D9">
      <w:pPr>
        <w:spacing w:line="360" w:lineRule="auto"/>
        <w:ind w:firstLine="420"/>
        <w:rPr>
          <w:rFonts w:hAnsi="宋体"/>
          <w:sz w:val="24"/>
          <w:szCs w:val="24"/>
        </w:rPr>
      </w:pPr>
      <w:r w:rsidRPr="008D1B25">
        <w:rPr>
          <w:rFonts w:hAnsi="宋体"/>
          <w:bCs/>
          <w:sz w:val="24"/>
          <w:szCs w:val="24"/>
        </w:rPr>
        <w:t>仅需在与其他配套组件半组装或组装后</w:t>
      </w:r>
      <w:r>
        <w:rPr>
          <w:rFonts w:hAnsi="宋体" w:hint="eastAsia"/>
          <w:bCs/>
          <w:sz w:val="24"/>
          <w:szCs w:val="24"/>
        </w:rPr>
        <w:t>进行相应检查</w:t>
      </w:r>
      <w:r w:rsidRPr="00DF6F9B">
        <w:rPr>
          <w:rFonts w:hAnsi="宋体"/>
          <w:bCs/>
          <w:sz w:val="24"/>
          <w:szCs w:val="24"/>
        </w:rPr>
        <w:t>，</w:t>
      </w:r>
      <w:r>
        <w:rPr>
          <w:rFonts w:hAnsi="宋体" w:hint="eastAsia"/>
          <w:bCs/>
          <w:sz w:val="24"/>
          <w:szCs w:val="24"/>
        </w:rPr>
        <w:t>应符合</w:t>
      </w:r>
      <w:r w:rsidRPr="00952A80">
        <w:rPr>
          <w:rFonts w:hAnsi="宋体"/>
          <w:sz w:val="24"/>
          <w:szCs w:val="24"/>
        </w:rPr>
        <w:t>预灌封注射器</w:t>
      </w:r>
      <w:r w:rsidRPr="00952A80">
        <w:rPr>
          <w:rFonts w:hAnsi="宋体"/>
          <w:sz w:val="24"/>
          <w:szCs w:val="24"/>
        </w:rPr>
        <w:lastRenderedPageBreak/>
        <w:t>通则（通则</w:t>
      </w:r>
      <w:r w:rsidRPr="00952A80">
        <w:rPr>
          <w:rFonts w:hAnsi="宋体"/>
          <w:sz w:val="24"/>
          <w:szCs w:val="24"/>
        </w:rPr>
        <w:t>5510</w:t>
      </w:r>
      <w:r w:rsidRPr="00952A80">
        <w:rPr>
          <w:rFonts w:hAnsi="宋体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>的相关规定。</w:t>
      </w:r>
    </w:p>
    <w:p w:rsidR="00855EA3" w:rsidRPr="007C4830" w:rsidRDefault="00BF4565" w:rsidP="00855EA3">
      <w:pPr>
        <w:spacing w:line="360" w:lineRule="auto"/>
        <w:rPr>
          <w:b/>
          <w:sz w:val="24"/>
          <w:szCs w:val="24"/>
        </w:rPr>
      </w:pPr>
      <w:r w:rsidRPr="007C4830">
        <w:rPr>
          <w:b/>
          <w:sz w:val="24"/>
          <w:szCs w:val="24"/>
        </w:rPr>
        <w:t>5</w:t>
      </w:r>
      <w:r w:rsidR="00855EA3" w:rsidRPr="007C4830">
        <w:rPr>
          <w:b/>
          <w:sz w:val="24"/>
          <w:szCs w:val="24"/>
        </w:rPr>
        <w:t xml:space="preserve">.2.4 </w:t>
      </w:r>
      <w:r w:rsidR="00855EA3" w:rsidRPr="007C4830">
        <w:rPr>
          <w:b/>
          <w:sz w:val="24"/>
          <w:szCs w:val="24"/>
        </w:rPr>
        <w:t>笔式注射器用橡胶密封件</w:t>
      </w:r>
    </w:p>
    <w:p w:rsidR="00855EA3" w:rsidRDefault="00981945" w:rsidP="007354D9">
      <w:pPr>
        <w:spacing w:line="360" w:lineRule="auto"/>
        <w:ind w:firstLine="420"/>
        <w:rPr>
          <w:rFonts w:hAnsi="宋体"/>
          <w:sz w:val="24"/>
          <w:szCs w:val="24"/>
        </w:rPr>
      </w:pPr>
      <w:r w:rsidRPr="00952A80">
        <w:rPr>
          <w:rFonts w:hAnsi="宋体"/>
          <w:sz w:val="24"/>
          <w:szCs w:val="24"/>
        </w:rPr>
        <w:t>仅需在与其他配套组件半组装或组装后</w:t>
      </w:r>
      <w:r>
        <w:rPr>
          <w:rFonts w:hAnsi="宋体" w:hint="eastAsia"/>
          <w:bCs/>
          <w:sz w:val="24"/>
          <w:szCs w:val="24"/>
        </w:rPr>
        <w:t>进行相应检查</w:t>
      </w:r>
      <w:r w:rsidRPr="00DF6F9B">
        <w:rPr>
          <w:rFonts w:hAnsi="宋体"/>
          <w:bCs/>
          <w:sz w:val="24"/>
          <w:szCs w:val="24"/>
        </w:rPr>
        <w:t>，</w:t>
      </w:r>
      <w:r>
        <w:rPr>
          <w:rFonts w:hAnsi="宋体" w:hint="eastAsia"/>
          <w:bCs/>
          <w:sz w:val="24"/>
          <w:szCs w:val="24"/>
        </w:rPr>
        <w:t>应符合</w:t>
      </w:r>
      <w:r w:rsidRPr="00952A80">
        <w:rPr>
          <w:rFonts w:hAnsi="宋体" w:hint="eastAsia"/>
          <w:sz w:val="24"/>
          <w:szCs w:val="24"/>
        </w:rPr>
        <w:t>笔</w:t>
      </w:r>
      <w:r w:rsidRPr="00952A80">
        <w:rPr>
          <w:rFonts w:hAnsi="宋体"/>
          <w:sz w:val="24"/>
          <w:szCs w:val="24"/>
        </w:rPr>
        <w:t>式注射器通则（通则</w:t>
      </w:r>
      <w:r w:rsidRPr="00952A80">
        <w:rPr>
          <w:rFonts w:hAnsi="宋体"/>
          <w:sz w:val="24"/>
          <w:szCs w:val="24"/>
        </w:rPr>
        <w:t>5540</w:t>
      </w:r>
      <w:r w:rsidRPr="00952A80">
        <w:rPr>
          <w:rFonts w:hAnsi="宋体"/>
          <w:sz w:val="24"/>
          <w:szCs w:val="24"/>
        </w:rPr>
        <w:t>）</w:t>
      </w:r>
      <w:r>
        <w:rPr>
          <w:rFonts w:hAnsi="宋体" w:hint="eastAsia"/>
          <w:sz w:val="24"/>
          <w:szCs w:val="24"/>
        </w:rPr>
        <w:t>的相关规定</w:t>
      </w:r>
      <w:r w:rsidRPr="008D1B25">
        <w:rPr>
          <w:rFonts w:hAnsi="宋体"/>
          <w:sz w:val="24"/>
          <w:szCs w:val="24"/>
        </w:rPr>
        <w:t>。</w:t>
      </w:r>
    </w:p>
    <w:p w:rsidR="006E508F" w:rsidRPr="008D1B25" w:rsidRDefault="00BF4565" w:rsidP="006E508F">
      <w:pPr>
        <w:widowControl/>
        <w:spacing w:line="360" w:lineRule="auto"/>
        <w:jc w:val="left"/>
        <w:rPr>
          <w:b/>
          <w:bCs/>
          <w:sz w:val="24"/>
          <w:szCs w:val="24"/>
        </w:rPr>
      </w:pPr>
      <w:r w:rsidRPr="008D1B25">
        <w:rPr>
          <w:b/>
          <w:sz w:val="24"/>
          <w:szCs w:val="24"/>
        </w:rPr>
        <w:t>5</w:t>
      </w:r>
      <w:r w:rsidR="006E508F" w:rsidRPr="008D1B25">
        <w:rPr>
          <w:b/>
          <w:bCs/>
          <w:sz w:val="24"/>
          <w:szCs w:val="24"/>
        </w:rPr>
        <w:t>.</w:t>
      </w:r>
      <w:r w:rsidR="0020108D" w:rsidRPr="008D1B25">
        <w:rPr>
          <w:b/>
          <w:bCs/>
          <w:sz w:val="24"/>
          <w:szCs w:val="24"/>
        </w:rPr>
        <w:t>3</w:t>
      </w:r>
      <w:r w:rsidR="006E508F" w:rsidRPr="008D1B25">
        <w:rPr>
          <w:b/>
          <w:bCs/>
          <w:sz w:val="24"/>
          <w:szCs w:val="24"/>
        </w:rPr>
        <w:t xml:space="preserve"> </w:t>
      </w:r>
      <w:r w:rsidR="006E508F" w:rsidRPr="008D1B25">
        <w:rPr>
          <w:rFonts w:hAnsi="宋体"/>
          <w:b/>
          <w:bCs/>
          <w:sz w:val="24"/>
          <w:szCs w:val="24"/>
        </w:rPr>
        <w:t>其他检查</w:t>
      </w:r>
    </w:p>
    <w:p w:rsidR="00CB5184" w:rsidRPr="008D1B25" w:rsidRDefault="00BF4565" w:rsidP="007601C3">
      <w:pPr>
        <w:widowControl/>
        <w:spacing w:line="360" w:lineRule="auto"/>
        <w:jc w:val="left"/>
        <w:rPr>
          <w:bCs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.3.1</w:t>
      </w:r>
      <w:r w:rsidR="006E508F" w:rsidRPr="008D1B25">
        <w:rPr>
          <w:rFonts w:hAnsi="宋体"/>
          <w:bCs/>
          <w:sz w:val="24"/>
          <w:szCs w:val="24"/>
        </w:rPr>
        <w:t>不溶性微粒</w:t>
      </w:r>
      <w:r w:rsidR="00D011D7" w:rsidRPr="008D1B25">
        <w:rPr>
          <w:bCs/>
          <w:sz w:val="24"/>
          <w:szCs w:val="24"/>
        </w:rPr>
        <w:t xml:space="preserve"> </w:t>
      </w:r>
      <w:r w:rsidR="00A16C30" w:rsidRPr="008D1B25">
        <w:rPr>
          <w:rFonts w:hAnsi="宋体"/>
          <w:kern w:val="0"/>
          <w:sz w:val="24"/>
          <w:szCs w:val="24"/>
        </w:rPr>
        <w:t>用于免洗</w:t>
      </w:r>
      <w:r w:rsidR="00A16C30" w:rsidRPr="008D1B25">
        <w:rPr>
          <w:rFonts w:hAnsi="宋体"/>
          <w:sz w:val="24"/>
          <w:szCs w:val="24"/>
        </w:rPr>
        <w:t>待灭菌</w:t>
      </w:r>
      <w:r w:rsidR="00A16C30" w:rsidRPr="008D1B25">
        <w:rPr>
          <w:rFonts w:hAnsi="宋体"/>
          <w:kern w:val="0"/>
          <w:sz w:val="24"/>
          <w:szCs w:val="24"/>
        </w:rPr>
        <w:t>橡胶密封件和免洗免灭菌橡胶密封件，必要时进行检查。照</w:t>
      </w:r>
      <w:r w:rsidR="001018B0" w:rsidRPr="008D1B25">
        <w:rPr>
          <w:rFonts w:hAnsi="宋体"/>
          <w:kern w:val="0"/>
          <w:sz w:val="24"/>
          <w:szCs w:val="24"/>
        </w:rPr>
        <w:t>药包材不溶性微粒测定法</w:t>
      </w:r>
      <w:r w:rsidR="00A16C30" w:rsidRPr="008D1B25">
        <w:rPr>
          <w:rFonts w:hAnsi="宋体"/>
          <w:kern w:val="0"/>
          <w:sz w:val="24"/>
          <w:szCs w:val="24"/>
        </w:rPr>
        <w:t>（通则</w:t>
      </w:r>
      <w:r w:rsidR="002A664D" w:rsidRPr="008D1B25">
        <w:rPr>
          <w:kern w:val="0"/>
          <w:sz w:val="24"/>
          <w:szCs w:val="24"/>
        </w:rPr>
        <w:t>4206</w:t>
      </w:r>
      <w:r w:rsidR="00A16C30" w:rsidRPr="008D1B25">
        <w:rPr>
          <w:rFonts w:hAnsi="宋体"/>
          <w:kern w:val="0"/>
          <w:sz w:val="24"/>
          <w:szCs w:val="24"/>
        </w:rPr>
        <w:t>）检查，</w:t>
      </w:r>
      <w:r w:rsidR="00FB190A" w:rsidRPr="008D1B25">
        <w:rPr>
          <w:rFonts w:hAnsi="宋体"/>
          <w:sz w:val="24"/>
          <w:szCs w:val="24"/>
        </w:rPr>
        <w:t>应符合表中的规定。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1559"/>
        <w:gridCol w:w="1865"/>
        <w:gridCol w:w="1865"/>
      </w:tblGrid>
      <w:tr w:rsidR="00FB190A" w:rsidRPr="008D1B25" w:rsidTr="00FB190A">
        <w:trPr>
          <w:jc w:val="center"/>
        </w:trPr>
        <w:tc>
          <w:tcPr>
            <w:tcW w:w="3221" w:type="dxa"/>
            <w:vMerge w:val="restart"/>
            <w:tcBorders>
              <w:top w:val="single" w:sz="4" w:space="0" w:color="auto"/>
            </w:tcBorders>
            <w:vAlign w:val="center"/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rFonts w:hAnsi="宋体"/>
                <w:sz w:val="24"/>
                <w:szCs w:val="24"/>
              </w:rPr>
              <w:t>包装系统</w:t>
            </w:r>
            <w:r w:rsidRPr="008D1B25">
              <w:rPr>
                <w:sz w:val="24"/>
                <w:szCs w:val="24"/>
              </w:rPr>
              <w:t>/</w:t>
            </w:r>
            <w:r w:rsidRPr="008D1B25">
              <w:rPr>
                <w:rFonts w:hAnsi="宋体"/>
                <w:sz w:val="24"/>
                <w:szCs w:val="24"/>
              </w:rPr>
              <w:t>组合件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FB190A" w:rsidRPr="008D1B25" w:rsidRDefault="00FB190A" w:rsidP="00FB19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rFonts w:hAnsi="宋体"/>
                <w:sz w:val="24"/>
                <w:szCs w:val="24"/>
              </w:rPr>
              <w:t>橡胶密封件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bottom w:val="nil"/>
            </w:tcBorders>
          </w:tcPr>
          <w:p w:rsidR="00FB190A" w:rsidRPr="008D1B25" w:rsidRDefault="00FB190A" w:rsidP="00FB19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rFonts w:hAnsi="宋体"/>
                <w:sz w:val="24"/>
                <w:szCs w:val="24"/>
              </w:rPr>
              <w:t>限度（粒</w:t>
            </w:r>
            <w:r w:rsidRPr="008D1B25">
              <w:rPr>
                <w:sz w:val="24"/>
                <w:szCs w:val="24"/>
              </w:rPr>
              <w:t>/ml</w:t>
            </w:r>
            <w:r w:rsidRPr="008D1B25">
              <w:rPr>
                <w:rFonts w:hAnsi="宋体"/>
                <w:sz w:val="24"/>
                <w:szCs w:val="24"/>
              </w:rPr>
              <w:t>）</w:t>
            </w:r>
          </w:p>
        </w:tc>
      </w:tr>
      <w:tr w:rsidR="00FB190A" w:rsidRPr="008D1B25" w:rsidTr="00D23F41">
        <w:trPr>
          <w:jc w:val="center"/>
        </w:trPr>
        <w:tc>
          <w:tcPr>
            <w:tcW w:w="3221" w:type="dxa"/>
            <w:vMerge/>
            <w:vAlign w:val="center"/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bottom w:val="nil"/>
            </w:tcBorders>
          </w:tcPr>
          <w:p w:rsidR="00FB190A" w:rsidRPr="008D1B25" w:rsidRDefault="00FB190A" w:rsidP="00FB19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sz w:val="24"/>
                <w:szCs w:val="24"/>
              </w:rPr>
              <w:t>10</w:t>
            </w:r>
            <w:r w:rsidR="00B46032" w:rsidRPr="008D1B25">
              <w:rPr>
                <w:sz w:val="24"/>
                <w:szCs w:val="24"/>
              </w:rPr>
              <w:t xml:space="preserve"> </w:t>
            </w:r>
            <w:r w:rsidRPr="008D1B25">
              <w:rPr>
                <w:sz w:val="24"/>
                <w:szCs w:val="24"/>
              </w:rPr>
              <w:t>μm</w:t>
            </w:r>
            <w:r w:rsidRPr="008D1B25">
              <w:rPr>
                <w:rFonts w:hAnsi="宋体"/>
                <w:sz w:val="24"/>
                <w:szCs w:val="24"/>
              </w:rPr>
              <w:t>及以上</w:t>
            </w:r>
          </w:p>
        </w:tc>
        <w:tc>
          <w:tcPr>
            <w:tcW w:w="1865" w:type="dxa"/>
            <w:tcBorders>
              <w:top w:val="single" w:sz="4" w:space="0" w:color="auto"/>
              <w:bottom w:val="nil"/>
            </w:tcBorders>
          </w:tcPr>
          <w:p w:rsidR="00FB190A" w:rsidRPr="008D1B25" w:rsidRDefault="00FB190A" w:rsidP="00FB190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sz w:val="24"/>
                <w:szCs w:val="24"/>
              </w:rPr>
              <w:t>25</w:t>
            </w:r>
            <w:r w:rsidR="00B46032" w:rsidRPr="008D1B25">
              <w:rPr>
                <w:sz w:val="24"/>
                <w:szCs w:val="24"/>
              </w:rPr>
              <w:t xml:space="preserve"> </w:t>
            </w:r>
            <w:r w:rsidRPr="008D1B25">
              <w:rPr>
                <w:sz w:val="24"/>
                <w:szCs w:val="24"/>
              </w:rPr>
              <w:t>μm</w:t>
            </w:r>
            <w:r w:rsidRPr="008D1B25">
              <w:rPr>
                <w:rFonts w:hAnsi="宋体"/>
                <w:sz w:val="24"/>
                <w:szCs w:val="24"/>
              </w:rPr>
              <w:t>及以上</w:t>
            </w:r>
          </w:p>
        </w:tc>
      </w:tr>
      <w:tr w:rsidR="00FB190A" w:rsidRPr="008D1B25" w:rsidTr="00FB190A">
        <w:trPr>
          <w:jc w:val="center"/>
        </w:trPr>
        <w:tc>
          <w:tcPr>
            <w:tcW w:w="3221" w:type="dxa"/>
            <w:tcBorders>
              <w:top w:val="single" w:sz="4" w:space="0" w:color="auto"/>
            </w:tcBorders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rFonts w:hAnsi="宋体"/>
                <w:sz w:val="24"/>
                <w:szCs w:val="24"/>
              </w:rPr>
              <w:t>注射液用包装系统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rFonts w:hAnsi="宋体"/>
                <w:sz w:val="24"/>
                <w:szCs w:val="24"/>
              </w:rPr>
              <w:t>胶塞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sz w:val="24"/>
                <w:szCs w:val="24"/>
              </w:rPr>
              <w:t>30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sz w:val="24"/>
                <w:szCs w:val="24"/>
              </w:rPr>
              <w:t>3</w:t>
            </w:r>
          </w:p>
        </w:tc>
      </w:tr>
      <w:tr w:rsidR="00FB190A" w:rsidRPr="008D1B25" w:rsidTr="00FB190A">
        <w:trPr>
          <w:jc w:val="center"/>
        </w:trPr>
        <w:tc>
          <w:tcPr>
            <w:tcW w:w="3221" w:type="dxa"/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rFonts w:hAnsi="宋体"/>
                <w:sz w:val="24"/>
                <w:szCs w:val="24"/>
              </w:rPr>
              <w:t>注射用无菌粉末用包装系统</w:t>
            </w:r>
          </w:p>
        </w:tc>
        <w:tc>
          <w:tcPr>
            <w:tcW w:w="1559" w:type="dxa"/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rFonts w:hAnsi="宋体"/>
                <w:sz w:val="24"/>
                <w:szCs w:val="24"/>
              </w:rPr>
              <w:t>胶塞</w:t>
            </w:r>
          </w:p>
        </w:tc>
        <w:tc>
          <w:tcPr>
            <w:tcW w:w="1865" w:type="dxa"/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sz w:val="24"/>
                <w:szCs w:val="24"/>
              </w:rPr>
              <w:t>60</w:t>
            </w:r>
          </w:p>
        </w:tc>
        <w:tc>
          <w:tcPr>
            <w:tcW w:w="1865" w:type="dxa"/>
          </w:tcPr>
          <w:p w:rsidR="00FB190A" w:rsidRPr="008D1B25" w:rsidRDefault="00FB190A" w:rsidP="00DD3F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D1B25">
              <w:rPr>
                <w:sz w:val="24"/>
                <w:szCs w:val="24"/>
              </w:rPr>
              <w:t>6</w:t>
            </w:r>
          </w:p>
        </w:tc>
      </w:tr>
    </w:tbl>
    <w:p w:rsidR="0066768F" w:rsidRPr="00122B12" w:rsidRDefault="00BF4565" w:rsidP="0066768F">
      <w:pPr>
        <w:widowControl/>
        <w:spacing w:line="360" w:lineRule="auto"/>
        <w:jc w:val="left"/>
        <w:rPr>
          <w:rFonts w:hAnsi="宋体"/>
          <w:kern w:val="0"/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.3.2</w:t>
      </w:r>
      <w:r w:rsidR="006E508F" w:rsidRPr="00122B12">
        <w:rPr>
          <w:rFonts w:hAnsi="宋体"/>
          <w:kern w:val="0"/>
          <w:sz w:val="24"/>
          <w:szCs w:val="24"/>
        </w:rPr>
        <w:t>生物</w:t>
      </w:r>
      <w:r w:rsidR="00D71F8A" w:rsidRPr="00122B12">
        <w:rPr>
          <w:rFonts w:hAnsi="宋体"/>
          <w:kern w:val="0"/>
          <w:sz w:val="24"/>
          <w:szCs w:val="24"/>
        </w:rPr>
        <w:t>负载</w:t>
      </w:r>
      <w:r w:rsidR="0066768F" w:rsidRPr="00122B12">
        <w:rPr>
          <w:rFonts w:hAnsi="宋体"/>
          <w:kern w:val="0"/>
          <w:sz w:val="24"/>
          <w:szCs w:val="24"/>
        </w:rPr>
        <w:t xml:space="preserve"> </w:t>
      </w:r>
      <w:r w:rsidR="0066768F" w:rsidRPr="008D1B25">
        <w:rPr>
          <w:rFonts w:hAnsi="宋体"/>
          <w:kern w:val="0"/>
          <w:sz w:val="24"/>
          <w:szCs w:val="24"/>
        </w:rPr>
        <w:t>必要时，</w:t>
      </w:r>
      <w:r w:rsidR="00A16C30" w:rsidRPr="008D1B25">
        <w:rPr>
          <w:rFonts w:hAnsi="宋体"/>
          <w:kern w:val="0"/>
          <w:sz w:val="24"/>
          <w:szCs w:val="24"/>
        </w:rPr>
        <w:t>照</w:t>
      </w:r>
      <w:r w:rsidR="00715D11" w:rsidRPr="00122B12">
        <w:rPr>
          <w:rFonts w:hAnsi="宋体"/>
          <w:kern w:val="0"/>
          <w:sz w:val="24"/>
          <w:szCs w:val="24"/>
        </w:rPr>
        <w:t>药包材</w:t>
      </w:r>
      <w:r w:rsidR="00715D11" w:rsidRPr="00122B12">
        <w:rPr>
          <w:rFonts w:hAnsi="宋体" w:hint="eastAsia"/>
          <w:kern w:val="0"/>
          <w:sz w:val="24"/>
          <w:szCs w:val="24"/>
        </w:rPr>
        <w:t>微生物检测</w:t>
      </w:r>
      <w:r w:rsidR="0066768F" w:rsidRPr="00122B12">
        <w:rPr>
          <w:rFonts w:hAnsi="宋体"/>
          <w:kern w:val="0"/>
          <w:sz w:val="24"/>
          <w:szCs w:val="24"/>
        </w:rPr>
        <w:t>指导原则</w:t>
      </w:r>
      <w:r w:rsidR="00A16C30" w:rsidRPr="008D1B25">
        <w:rPr>
          <w:rFonts w:hAnsi="宋体"/>
          <w:kern w:val="0"/>
          <w:sz w:val="24"/>
          <w:szCs w:val="24"/>
        </w:rPr>
        <w:t>（</w:t>
      </w:r>
      <w:r w:rsidR="00923DC5" w:rsidRPr="00122B12">
        <w:rPr>
          <w:rFonts w:hAnsi="宋体"/>
          <w:kern w:val="0"/>
          <w:sz w:val="24"/>
          <w:szCs w:val="24"/>
        </w:rPr>
        <w:t>指导原则</w:t>
      </w:r>
      <w:r w:rsidR="0066768F" w:rsidRPr="00122B12">
        <w:rPr>
          <w:rFonts w:hAnsi="宋体"/>
          <w:kern w:val="0"/>
          <w:sz w:val="24"/>
          <w:szCs w:val="24"/>
        </w:rPr>
        <w:t>9653</w:t>
      </w:r>
      <w:r w:rsidR="00A16C30" w:rsidRPr="008D1B25">
        <w:rPr>
          <w:rFonts w:hAnsi="宋体"/>
          <w:kern w:val="0"/>
          <w:sz w:val="24"/>
          <w:szCs w:val="24"/>
        </w:rPr>
        <w:t>），</w:t>
      </w:r>
      <w:r w:rsidR="0066768F" w:rsidRPr="00122B12">
        <w:rPr>
          <w:rFonts w:hAnsi="宋体"/>
          <w:kern w:val="0"/>
          <w:sz w:val="24"/>
          <w:szCs w:val="24"/>
        </w:rPr>
        <w:t>进行</w:t>
      </w:r>
      <w:r w:rsidR="00715D11" w:rsidRPr="00122B12">
        <w:rPr>
          <w:rFonts w:hAnsi="宋体"/>
          <w:kern w:val="0"/>
          <w:sz w:val="24"/>
          <w:szCs w:val="24"/>
        </w:rPr>
        <w:t>生物负载</w:t>
      </w:r>
      <w:r w:rsidR="0066768F" w:rsidRPr="00122B12">
        <w:rPr>
          <w:rFonts w:hAnsi="宋体"/>
          <w:kern w:val="0"/>
          <w:sz w:val="24"/>
          <w:szCs w:val="24"/>
        </w:rPr>
        <w:t>检查，</w:t>
      </w:r>
      <w:r w:rsidR="007D38B2" w:rsidRPr="00122B12">
        <w:rPr>
          <w:rFonts w:hAnsi="宋体"/>
          <w:kern w:val="0"/>
          <w:sz w:val="24"/>
          <w:szCs w:val="24"/>
        </w:rPr>
        <w:t>应符合</w:t>
      </w:r>
      <w:r w:rsidR="009E058B" w:rsidRPr="008D1B25">
        <w:rPr>
          <w:rFonts w:hAnsi="宋体"/>
          <w:kern w:val="0"/>
          <w:sz w:val="24"/>
          <w:szCs w:val="24"/>
        </w:rPr>
        <w:t>企业标准或质量协议</w:t>
      </w:r>
      <w:r w:rsidR="008D34C9" w:rsidRPr="008D1B25">
        <w:rPr>
          <w:rFonts w:hAnsi="宋体"/>
          <w:kern w:val="0"/>
          <w:sz w:val="24"/>
          <w:szCs w:val="24"/>
        </w:rPr>
        <w:t>的</w:t>
      </w:r>
      <w:r w:rsidR="00581CE0" w:rsidRPr="00122B12">
        <w:rPr>
          <w:rFonts w:hAnsi="宋体"/>
          <w:kern w:val="0"/>
          <w:sz w:val="24"/>
          <w:szCs w:val="24"/>
        </w:rPr>
        <w:t>相关</w:t>
      </w:r>
      <w:r w:rsidR="006E508F" w:rsidRPr="00122B12">
        <w:rPr>
          <w:rFonts w:hAnsi="宋体"/>
          <w:kern w:val="0"/>
          <w:sz w:val="24"/>
          <w:szCs w:val="24"/>
        </w:rPr>
        <w:t>规定。</w:t>
      </w:r>
      <w:r w:rsidR="0066768F" w:rsidRPr="00122B12">
        <w:rPr>
          <w:rFonts w:hAnsi="宋体"/>
          <w:kern w:val="0"/>
          <w:sz w:val="24"/>
          <w:szCs w:val="24"/>
        </w:rPr>
        <w:t>凡规定检查无菌的注射剂包装用橡胶密封件，一般不再进行生物负载检查。</w:t>
      </w:r>
    </w:p>
    <w:p w:rsidR="006E508F" w:rsidRPr="008D1B25" w:rsidRDefault="00BF4565" w:rsidP="007601C3">
      <w:pPr>
        <w:spacing w:line="360" w:lineRule="auto"/>
        <w:rPr>
          <w:sz w:val="24"/>
          <w:szCs w:val="24"/>
        </w:rPr>
      </w:pPr>
      <w:r w:rsidRPr="00122B12">
        <w:rPr>
          <w:rFonts w:hAnsi="宋体"/>
          <w:kern w:val="0"/>
          <w:sz w:val="24"/>
          <w:szCs w:val="24"/>
        </w:rPr>
        <w:t>5</w:t>
      </w:r>
      <w:r w:rsidR="00B361A8" w:rsidRPr="00122B12">
        <w:rPr>
          <w:rFonts w:hAnsi="宋体"/>
          <w:kern w:val="0"/>
          <w:sz w:val="24"/>
          <w:szCs w:val="24"/>
        </w:rPr>
        <w:t>.3.3</w:t>
      </w:r>
      <w:r w:rsidR="006E508F" w:rsidRPr="00122B12">
        <w:rPr>
          <w:rFonts w:hAnsi="宋体"/>
          <w:kern w:val="0"/>
          <w:sz w:val="24"/>
          <w:szCs w:val="24"/>
        </w:rPr>
        <w:t>无菌</w:t>
      </w:r>
      <w:r w:rsidR="006E508F" w:rsidRPr="00122B12">
        <w:rPr>
          <w:rFonts w:hAnsi="宋体"/>
          <w:kern w:val="0"/>
          <w:sz w:val="24"/>
          <w:szCs w:val="24"/>
        </w:rPr>
        <w:t xml:space="preserve">  </w:t>
      </w:r>
      <w:r w:rsidR="00A16C30" w:rsidRPr="008D1B25">
        <w:rPr>
          <w:rFonts w:hAnsi="宋体"/>
          <w:kern w:val="0"/>
          <w:sz w:val="24"/>
          <w:szCs w:val="24"/>
        </w:rPr>
        <w:t>用于免洗免灭菌橡胶密封件</w:t>
      </w:r>
      <w:r w:rsidR="00715D11" w:rsidRPr="008D1B25">
        <w:rPr>
          <w:rFonts w:hAnsi="宋体"/>
          <w:kern w:val="0"/>
          <w:sz w:val="24"/>
          <w:szCs w:val="24"/>
        </w:rPr>
        <w:t>。</w:t>
      </w:r>
      <w:r w:rsidR="00A16C30" w:rsidRPr="008D1B25">
        <w:rPr>
          <w:rFonts w:hAnsi="宋体"/>
          <w:kern w:val="0"/>
          <w:sz w:val="24"/>
          <w:szCs w:val="24"/>
        </w:rPr>
        <w:t>必要时</w:t>
      </w:r>
      <w:r w:rsidR="00715D11" w:rsidRPr="00122B12">
        <w:rPr>
          <w:rFonts w:hAnsi="宋体" w:hint="eastAsia"/>
          <w:kern w:val="0"/>
          <w:sz w:val="24"/>
          <w:szCs w:val="24"/>
        </w:rPr>
        <w:t>，</w:t>
      </w:r>
      <w:r w:rsidR="00A16C30" w:rsidRPr="008D1B25">
        <w:rPr>
          <w:rFonts w:hAnsi="宋体"/>
          <w:kern w:val="0"/>
          <w:sz w:val="24"/>
          <w:szCs w:val="24"/>
        </w:rPr>
        <w:t>照</w:t>
      </w:r>
      <w:r w:rsidR="00715D11" w:rsidRPr="00122B12">
        <w:rPr>
          <w:rFonts w:hAnsi="宋体"/>
          <w:kern w:val="0"/>
          <w:sz w:val="24"/>
          <w:szCs w:val="24"/>
        </w:rPr>
        <w:t>药包材</w:t>
      </w:r>
      <w:r w:rsidR="00715D11" w:rsidRPr="00122B12">
        <w:rPr>
          <w:rFonts w:hAnsi="宋体" w:hint="eastAsia"/>
          <w:kern w:val="0"/>
          <w:sz w:val="24"/>
          <w:szCs w:val="24"/>
        </w:rPr>
        <w:t>微生物检测</w:t>
      </w:r>
      <w:r w:rsidR="00715D11" w:rsidRPr="00122B12">
        <w:rPr>
          <w:rFonts w:hAnsi="宋体"/>
          <w:kern w:val="0"/>
          <w:sz w:val="24"/>
          <w:szCs w:val="24"/>
        </w:rPr>
        <w:t>指导原则（指导原则</w:t>
      </w:r>
      <w:r w:rsidR="00715D11" w:rsidRPr="00122B12">
        <w:rPr>
          <w:rFonts w:hAnsi="宋体"/>
          <w:kern w:val="0"/>
          <w:sz w:val="24"/>
          <w:szCs w:val="24"/>
        </w:rPr>
        <w:t>9653</w:t>
      </w:r>
      <w:r w:rsidR="00715D11" w:rsidRPr="00122B12">
        <w:rPr>
          <w:rFonts w:hAnsi="宋体"/>
          <w:kern w:val="0"/>
          <w:sz w:val="24"/>
          <w:szCs w:val="24"/>
        </w:rPr>
        <w:t>）</w:t>
      </w:r>
      <w:r w:rsidR="00715D11" w:rsidRPr="00122B12">
        <w:rPr>
          <w:rFonts w:hAnsi="宋体" w:hint="eastAsia"/>
          <w:kern w:val="0"/>
          <w:sz w:val="24"/>
          <w:szCs w:val="24"/>
        </w:rPr>
        <w:t>进行无菌</w:t>
      </w:r>
      <w:r w:rsidR="00A16C30" w:rsidRPr="008D1B25">
        <w:rPr>
          <w:rFonts w:hAnsi="宋体"/>
          <w:kern w:val="0"/>
          <w:sz w:val="24"/>
          <w:szCs w:val="24"/>
        </w:rPr>
        <w:t>检查，</w:t>
      </w:r>
      <w:r w:rsidR="006E508F" w:rsidRPr="008D1B25">
        <w:rPr>
          <w:rFonts w:hAnsi="宋体"/>
          <w:kern w:val="0"/>
          <w:sz w:val="24"/>
          <w:szCs w:val="24"/>
        </w:rPr>
        <w:t>应符合规定。</w:t>
      </w:r>
    </w:p>
    <w:p w:rsidR="00760692" w:rsidRPr="008D1B25" w:rsidRDefault="00BF4565" w:rsidP="007601C3">
      <w:pPr>
        <w:spacing w:line="360" w:lineRule="auto"/>
        <w:rPr>
          <w:sz w:val="24"/>
          <w:szCs w:val="24"/>
        </w:rPr>
      </w:pPr>
      <w:r w:rsidRPr="008D1B25">
        <w:rPr>
          <w:sz w:val="24"/>
          <w:szCs w:val="24"/>
        </w:rPr>
        <w:t>5</w:t>
      </w:r>
      <w:r w:rsidR="00B361A8" w:rsidRPr="008D1B25">
        <w:rPr>
          <w:bCs/>
          <w:sz w:val="24"/>
          <w:szCs w:val="24"/>
        </w:rPr>
        <w:t>.3.4</w:t>
      </w:r>
      <w:r w:rsidR="00723134" w:rsidRPr="008D1B25">
        <w:rPr>
          <w:rFonts w:hAnsi="宋体"/>
          <w:sz w:val="24"/>
          <w:szCs w:val="24"/>
        </w:rPr>
        <w:t>细菌内毒素或热原</w:t>
      </w:r>
      <w:r w:rsidR="006D4D78" w:rsidRPr="008D1B25">
        <w:rPr>
          <w:sz w:val="24"/>
          <w:szCs w:val="24"/>
        </w:rPr>
        <w:t xml:space="preserve"> </w:t>
      </w:r>
      <w:r w:rsidR="00A16C30" w:rsidRPr="008D1B25">
        <w:rPr>
          <w:rFonts w:hAnsi="宋体"/>
          <w:sz w:val="24"/>
          <w:szCs w:val="24"/>
        </w:rPr>
        <w:t>用于</w:t>
      </w:r>
      <w:r w:rsidR="00A16C30" w:rsidRPr="008D1B25">
        <w:rPr>
          <w:rFonts w:hAnsi="宋体"/>
          <w:kern w:val="0"/>
          <w:sz w:val="24"/>
          <w:szCs w:val="24"/>
        </w:rPr>
        <w:t>免洗</w:t>
      </w:r>
      <w:r w:rsidR="00A16C30" w:rsidRPr="008D1B25">
        <w:rPr>
          <w:rFonts w:hAnsi="宋体"/>
          <w:sz w:val="24"/>
          <w:szCs w:val="24"/>
        </w:rPr>
        <w:t>待灭菌</w:t>
      </w:r>
      <w:r w:rsidR="00A16C30" w:rsidRPr="008D1B25">
        <w:rPr>
          <w:rFonts w:hAnsi="宋体"/>
          <w:kern w:val="0"/>
          <w:sz w:val="24"/>
          <w:szCs w:val="24"/>
        </w:rPr>
        <w:t>橡胶密封件和免洗免灭菌橡胶密封件</w:t>
      </w:r>
      <w:r w:rsidR="00715D11" w:rsidRPr="008D1B25">
        <w:rPr>
          <w:rFonts w:hAnsi="宋体"/>
          <w:kern w:val="0"/>
          <w:sz w:val="24"/>
          <w:szCs w:val="24"/>
        </w:rPr>
        <w:t>。必要时</w:t>
      </w:r>
      <w:r w:rsidR="00715D11" w:rsidRPr="00122B12">
        <w:rPr>
          <w:rFonts w:hAnsi="宋体" w:hint="eastAsia"/>
          <w:kern w:val="0"/>
          <w:sz w:val="24"/>
          <w:szCs w:val="24"/>
        </w:rPr>
        <w:t>，</w:t>
      </w:r>
      <w:r w:rsidR="00A16C30" w:rsidRPr="00704139">
        <w:rPr>
          <w:rFonts w:hAnsi="宋体"/>
          <w:kern w:val="0"/>
          <w:sz w:val="24"/>
          <w:szCs w:val="24"/>
        </w:rPr>
        <w:t>照细菌</w:t>
      </w:r>
      <w:r w:rsidR="00DE2EB0" w:rsidRPr="00704139">
        <w:rPr>
          <w:rFonts w:hAnsi="宋体"/>
          <w:kern w:val="0"/>
          <w:sz w:val="24"/>
          <w:szCs w:val="24"/>
        </w:rPr>
        <w:t>内毒素</w:t>
      </w:r>
      <w:r w:rsidR="00A16C30" w:rsidRPr="00704139">
        <w:rPr>
          <w:rFonts w:hAnsi="宋体"/>
          <w:kern w:val="0"/>
          <w:sz w:val="24"/>
          <w:szCs w:val="24"/>
        </w:rPr>
        <w:t>检查</w:t>
      </w:r>
      <w:r w:rsidR="00704139" w:rsidRPr="00704139">
        <w:rPr>
          <w:rFonts w:hAnsi="宋体" w:hint="eastAsia"/>
          <w:kern w:val="0"/>
          <w:sz w:val="24"/>
          <w:szCs w:val="24"/>
        </w:rPr>
        <w:t>法应用</w:t>
      </w:r>
      <w:r w:rsidR="00122B12" w:rsidRPr="00704139">
        <w:rPr>
          <w:rFonts w:hAnsi="宋体" w:hint="eastAsia"/>
          <w:kern w:val="0"/>
          <w:sz w:val="24"/>
          <w:szCs w:val="24"/>
        </w:rPr>
        <w:t>指导原则</w:t>
      </w:r>
      <w:r w:rsidR="00A16C30" w:rsidRPr="00704139">
        <w:rPr>
          <w:rFonts w:hAnsi="宋体"/>
          <w:kern w:val="0"/>
          <w:sz w:val="24"/>
          <w:szCs w:val="24"/>
        </w:rPr>
        <w:t>（</w:t>
      </w:r>
      <w:r w:rsidR="00122B12" w:rsidRPr="00704139">
        <w:rPr>
          <w:rFonts w:hAnsi="宋体" w:hint="eastAsia"/>
          <w:kern w:val="0"/>
          <w:sz w:val="24"/>
          <w:szCs w:val="24"/>
        </w:rPr>
        <w:t>指导原则</w:t>
      </w:r>
      <w:r w:rsidR="00122B12" w:rsidRPr="00704139">
        <w:rPr>
          <w:rFonts w:hAnsi="宋体"/>
          <w:kern w:val="0"/>
          <w:sz w:val="24"/>
          <w:szCs w:val="24"/>
        </w:rPr>
        <w:t>92</w:t>
      </w:r>
      <w:r w:rsidR="00704139" w:rsidRPr="00704139">
        <w:rPr>
          <w:rFonts w:hAnsi="宋体"/>
          <w:kern w:val="0"/>
          <w:sz w:val="24"/>
          <w:szCs w:val="24"/>
        </w:rPr>
        <w:t>5</w:t>
      </w:r>
      <w:r w:rsidR="00122B12" w:rsidRPr="00704139">
        <w:rPr>
          <w:rFonts w:hAnsi="宋体"/>
          <w:kern w:val="0"/>
          <w:sz w:val="24"/>
          <w:szCs w:val="24"/>
        </w:rPr>
        <w:t>1</w:t>
      </w:r>
      <w:r w:rsidR="00A16C30" w:rsidRPr="00704139">
        <w:rPr>
          <w:rFonts w:hAnsi="宋体"/>
          <w:kern w:val="0"/>
          <w:sz w:val="24"/>
          <w:szCs w:val="24"/>
        </w:rPr>
        <w:t>）</w:t>
      </w:r>
      <w:r w:rsidR="00DE2EB0" w:rsidRPr="00122B12">
        <w:rPr>
          <w:rFonts w:hAnsi="宋体" w:hint="eastAsia"/>
          <w:kern w:val="0"/>
          <w:sz w:val="24"/>
          <w:szCs w:val="24"/>
        </w:rPr>
        <w:t>进行</w:t>
      </w:r>
      <w:r w:rsidR="00704139">
        <w:rPr>
          <w:rFonts w:hAnsi="宋体" w:hint="eastAsia"/>
          <w:kern w:val="0"/>
          <w:sz w:val="24"/>
          <w:szCs w:val="24"/>
        </w:rPr>
        <w:t>细菌内毒素</w:t>
      </w:r>
      <w:r w:rsidR="00D435BC" w:rsidRPr="008D1B25">
        <w:rPr>
          <w:rFonts w:hAnsi="宋体"/>
          <w:kern w:val="0"/>
          <w:sz w:val="24"/>
          <w:szCs w:val="24"/>
        </w:rPr>
        <w:t>检查，应符合</w:t>
      </w:r>
      <w:r w:rsidR="00145952" w:rsidRPr="008D1B25">
        <w:rPr>
          <w:rFonts w:hAnsi="宋体"/>
          <w:kern w:val="0"/>
          <w:sz w:val="24"/>
          <w:szCs w:val="24"/>
        </w:rPr>
        <w:t>各药品</w:t>
      </w:r>
      <w:r w:rsidR="00D435BC" w:rsidRPr="008D1B25">
        <w:rPr>
          <w:rFonts w:hAnsi="宋体"/>
          <w:kern w:val="0"/>
          <w:sz w:val="24"/>
          <w:szCs w:val="24"/>
        </w:rPr>
        <w:t>品种项下的相关规定；如无法明确</w:t>
      </w:r>
      <w:r w:rsidR="00145952" w:rsidRPr="008D1B25">
        <w:rPr>
          <w:rFonts w:hAnsi="宋体"/>
          <w:kern w:val="0"/>
          <w:sz w:val="24"/>
          <w:szCs w:val="24"/>
        </w:rPr>
        <w:t>药品</w:t>
      </w:r>
      <w:r w:rsidR="00D435BC" w:rsidRPr="008D1B25">
        <w:rPr>
          <w:rFonts w:hAnsi="宋体"/>
          <w:kern w:val="0"/>
          <w:sz w:val="24"/>
          <w:szCs w:val="24"/>
        </w:rPr>
        <w:t>品种及其相关规定，</w:t>
      </w:r>
      <w:r w:rsidR="00F5573F" w:rsidRPr="008D1B25">
        <w:rPr>
          <w:rFonts w:hAnsi="宋体"/>
          <w:kern w:val="0"/>
          <w:sz w:val="24"/>
          <w:szCs w:val="24"/>
        </w:rPr>
        <w:t>细菌</w:t>
      </w:r>
      <w:r w:rsidR="001E0CEC" w:rsidRPr="008D1B25">
        <w:rPr>
          <w:rFonts w:hAnsi="宋体"/>
          <w:kern w:val="0"/>
          <w:sz w:val="24"/>
          <w:szCs w:val="24"/>
        </w:rPr>
        <w:t>内毒素</w:t>
      </w:r>
      <w:r w:rsidR="002D55C4" w:rsidRPr="008D1B25">
        <w:rPr>
          <w:rFonts w:hAnsi="宋体"/>
          <w:kern w:val="0"/>
          <w:sz w:val="24"/>
          <w:szCs w:val="24"/>
        </w:rPr>
        <w:t>应小于</w:t>
      </w:r>
      <w:r w:rsidR="00F22BDB" w:rsidRPr="00122B12">
        <w:rPr>
          <w:rFonts w:hAnsi="宋体"/>
          <w:kern w:val="0"/>
          <w:sz w:val="24"/>
          <w:szCs w:val="24"/>
        </w:rPr>
        <w:t>0.25EU/ml</w:t>
      </w:r>
      <w:r w:rsidR="001E0CEC" w:rsidRPr="008D1B25">
        <w:rPr>
          <w:rFonts w:hAnsi="宋体"/>
          <w:kern w:val="0"/>
          <w:sz w:val="24"/>
          <w:szCs w:val="24"/>
        </w:rPr>
        <w:t>，</w:t>
      </w:r>
      <w:r w:rsidR="00F22BDB" w:rsidRPr="008D1B25">
        <w:rPr>
          <w:rFonts w:hAnsi="宋体"/>
          <w:kern w:val="0"/>
          <w:sz w:val="24"/>
          <w:szCs w:val="24"/>
        </w:rPr>
        <w:t>或</w:t>
      </w:r>
      <w:r w:rsidR="00850BBD">
        <w:rPr>
          <w:rFonts w:hAnsi="宋体" w:hint="eastAsia"/>
          <w:kern w:val="0"/>
          <w:sz w:val="24"/>
          <w:szCs w:val="24"/>
        </w:rPr>
        <w:t>取</w:t>
      </w:r>
      <w:r w:rsidR="00850BBD">
        <w:rPr>
          <w:rFonts w:hAnsi="宋体"/>
          <w:kern w:val="0"/>
          <w:sz w:val="24"/>
          <w:szCs w:val="24"/>
        </w:rPr>
        <w:t>供试液适量，</w:t>
      </w:r>
      <w:r w:rsidR="00D435BC" w:rsidRPr="008D1B25">
        <w:rPr>
          <w:rFonts w:hAnsi="宋体"/>
          <w:kern w:val="0"/>
          <w:sz w:val="24"/>
          <w:szCs w:val="24"/>
        </w:rPr>
        <w:t>照热原检查法（通则</w:t>
      </w:r>
      <w:r w:rsidR="00D435BC" w:rsidRPr="008D1B25">
        <w:rPr>
          <w:kern w:val="0"/>
          <w:sz w:val="24"/>
          <w:szCs w:val="24"/>
        </w:rPr>
        <w:t>1142</w:t>
      </w:r>
      <w:r w:rsidR="00D435BC" w:rsidRPr="008D1B25">
        <w:rPr>
          <w:rFonts w:hAnsi="宋体"/>
          <w:kern w:val="0"/>
          <w:sz w:val="24"/>
          <w:szCs w:val="24"/>
        </w:rPr>
        <w:t>）检查，应符合规定。</w:t>
      </w:r>
    </w:p>
    <w:p w:rsidR="00480AB8" w:rsidRPr="008D1B25" w:rsidRDefault="00BF4565" w:rsidP="00480AB8">
      <w:pPr>
        <w:spacing w:line="360" w:lineRule="auto"/>
        <w:rPr>
          <w:b/>
          <w:sz w:val="24"/>
          <w:szCs w:val="24"/>
        </w:rPr>
      </w:pPr>
      <w:r w:rsidRPr="008D1B25">
        <w:rPr>
          <w:b/>
          <w:sz w:val="24"/>
          <w:szCs w:val="24"/>
        </w:rPr>
        <w:t>6</w:t>
      </w:r>
      <w:r w:rsidR="002C325B" w:rsidRPr="008D1B25">
        <w:rPr>
          <w:b/>
          <w:sz w:val="24"/>
          <w:szCs w:val="24"/>
        </w:rPr>
        <w:t xml:space="preserve"> </w:t>
      </w:r>
      <w:r w:rsidR="00480AB8" w:rsidRPr="008D1B25">
        <w:rPr>
          <w:rFonts w:hAnsi="宋体"/>
          <w:b/>
          <w:sz w:val="24"/>
          <w:szCs w:val="24"/>
        </w:rPr>
        <w:t>包装与贮藏</w:t>
      </w:r>
    </w:p>
    <w:p w:rsidR="00460EA4" w:rsidRPr="008D1B25" w:rsidRDefault="00FE49BE" w:rsidP="007354D9">
      <w:pPr>
        <w:spacing w:line="360" w:lineRule="auto"/>
        <w:ind w:firstLine="420"/>
        <w:rPr>
          <w:sz w:val="24"/>
          <w:szCs w:val="24"/>
        </w:rPr>
      </w:pPr>
      <w:r w:rsidRPr="008D1B25">
        <w:rPr>
          <w:rFonts w:hAnsi="宋体"/>
          <w:sz w:val="24"/>
          <w:szCs w:val="24"/>
        </w:rPr>
        <w:t>直接接触</w:t>
      </w:r>
      <w:r w:rsidR="0064760C" w:rsidRPr="008D1B25">
        <w:rPr>
          <w:rFonts w:hAnsi="宋体"/>
          <w:sz w:val="24"/>
          <w:szCs w:val="24"/>
        </w:rPr>
        <w:t>橡胶密封件</w:t>
      </w:r>
      <w:r w:rsidRPr="008D1B25">
        <w:rPr>
          <w:rFonts w:hAnsi="宋体"/>
          <w:sz w:val="24"/>
          <w:szCs w:val="24"/>
        </w:rPr>
        <w:t>的包装材料应符合药</w:t>
      </w:r>
      <w:r w:rsidR="00760692" w:rsidRPr="008D1B25">
        <w:rPr>
          <w:rFonts w:hAnsi="宋体"/>
          <w:sz w:val="24"/>
          <w:szCs w:val="24"/>
        </w:rPr>
        <w:t>品包装</w:t>
      </w:r>
      <w:r w:rsidR="009B1ADE" w:rsidRPr="008D1B25">
        <w:rPr>
          <w:rFonts w:hAnsi="宋体"/>
          <w:sz w:val="24"/>
          <w:szCs w:val="24"/>
        </w:rPr>
        <w:t>的相关</w:t>
      </w:r>
      <w:r w:rsidRPr="008D1B25">
        <w:rPr>
          <w:rFonts w:hAnsi="宋体"/>
          <w:sz w:val="24"/>
          <w:szCs w:val="24"/>
        </w:rPr>
        <w:t>要求</w:t>
      </w:r>
      <w:r w:rsidR="000167BB" w:rsidRPr="008D1B25">
        <w:rPr>
          <w:rFonts w:hAnsi="宋体"/>
          <w:sz w:val="24"/>
          <w:szCs w:val="24"/>
        </w:rPr>
        <w:t>，</w:t>
      </w:r>
      <w:r w:rsidR="000167BB" w:rsidRPr="008D1B25">
        <w:rPr>
          <w:rFonts w:hAnsi="宋体"/>
          <w:kern w:val="0"/>
          <w:sz w:val="24"/>
          <w:szCs w:val="24"/>
        </w:rPr>
        <w:t>免洗免灭菌橡胶密封件包装</w:t>
      </w:r>
      <w:r w:rsidR="00460EA4" w:rsidRPr="008D1B25">
        <w:rPr>
          <w:rFonts w:hAnsi="宋体"/>
          <w:kern w:val="0"/>
          <w:sz w:val="24"/>
          <w:szCs w:val="24"/>
        </w:rPr>
        <w:t>需</w:t>
      </w:r>
      <w:r w:rsidR="000167BB" w:rsidRPr="008D1B25">
        <w:rPr>
          <w:rFonts w:hAnsi="宋体"/>
          <w:kern w:val="0"/>
          <w:sz w:val="24"/>
          <w:szCs w:val="24"/>
        </w:rPr>
        <w:t>耐受灭菌工艺</w:t>
      </w:r>
      <w:r w:rsidR="00460EA4" w:rsidRPr="008D1B25">
        <w:rPr>
          <w:rFonts w:hAnsi="宋体"/>
          <w:kern w:val="0"/>
          <w:sz w:val="24"/>
          <w:szCs w:val="24"/>
        </w:rPr>
        <w:t>，并不对灭菌效果产生不利影响</w:t>
      </w:r>
      <w:r w:rsidR="004677C8" w:rsidRPr="008D1B25">
        <w:rPr>
          <w:rFonts w:hAnsi="宋体"/>
          <w:sz w:val="24"/>
          <w:szCs w:val="24"/>
        </w:rPr>
        <w:t>。</w:t>
      </w:r>
      <w:r w:rsidR="009B0FAC" w:rsidRPr="008D1B25">
        <w:rPr>
          <w:rFonts w:hAnsi="宋体"/>
          <w:sz w:val="24"/>
          <w:szCs w:val="24"/>
        </w:rPr>
        <w:t>包装</w:t>
      </w:r>
      <w:r w:rsidRPr="008D1B25">
        <w:rPr>
          <w:rFonts w:hAnsi="宋体"/>
          <w:sz w:val="24"/>
          <w:szCs w:val="24"/>
        </w:rPr>
        <w:t>应密封完整</w:t>
      </w:r>
      <w:r w:rsidR="004677C8" w:rsidRPr="008D1B25">
        <w:rPr>
          <w:rFonts w:hAnsi="宋体"/>
          <w:sz w:val="24"/>
          <w:szCs w:val="24"/>
        </w:rPr>
        <w:t>，</w:t>
      </w:r>
      <w:r w:rsidR="00453309" w:rsidRPr="008D1B25">
        <w:rPr>
          <w:rFonts w:hAnsi="宋体"/>
          <w:sz w:val="24"/>
          <w:szCs w:val="24"/>
        </w:rPr>
        <w:t>内外包装整体</w:t>
      </w:r>
      <w:r w:rsidRPr="008D1B25">
        <w:rPr>
          <w:rFonts w:hAnsi="宋体"/>
          <w:sz w:val="24"/>
          <w:szCs w:val="24"/>
        </w:rPr>
        <w:t>需</w:t>
      </w:r>
      <w:r w:rsidR="009B0FAC" w:rsidRPr="008D1B25">
        <w:rPr>
          <w:rFonts w:hAnsi="宋体"/>
          <w:sz w:val="24"/>
          <w:szCs w:val="24"/>
        </w:rPr>
        <w:t>满足</w:t>
      </w:r>
      <w:r w:rsidRPr="008D1B25">
        <w:rPr>
          <w:rFonts w:hAnsi="宋体"/>
          <w:sz w:val="24"/>
          <w:szCs w:val="24"/>
        </w:rPr>
        <w:t>运输</w:t>
      </w:r>
      <w:r w:rsidR="009B0FAC" w:rsidRPr="008D1B25">
        <w:rPr>
          <w:rFonts w:hAnsi="宋体"/>
          <w:sz w:val="24"/>
          <w:szCs w:val="24"/>
        </w:rPr>
        <w:t>和</w:t>
      </w:r>
      <w:r w:rsidRPr="008D1B25">
        <w:rPr>
          <w:rFonts w:hAnsi="宋体"/>
          <w:sz w:val="24"/>
          <w:szCs w:val="24"/>
        </w:rPr>
        <w:t>贮藏过程的保护性能要求</w:t>
      </w:r>
      <w:r w:rsidR="004677C8" w:rsidRPr="008D1B25">
        <w:rPr>
          <w:rFonts w:hAnsi="宋体"/>
          <w:sz w:val="24"/>
          <w:szCs w:val="24"/>
        </w:rPr>
        <w:t>。</w:t>
      </w:r>
      <w:r w:rsidR="00460EA4" w:rsidRPr="008D1B25">
        <w:rPr>
          <w:rFonts w:hAnsi="宋体"/>
          <w:kern w:val="0"/>
          <w:sz w:val="24"/>
          <w:szCs w:val="24"/>
        </w:rPr>
        <w:t>免洗免灭菌橡胶密封件包装需满足</w:t>
      </w:r>
      <w:r w:rsidR="009B0FAC" w:rsidRPr="008D1B25">
        <w:rPr>
          <w:rFonts w:hAnsi="宋体"/>
          <w:sz w:val="24"/>
          <w:szCs w:val="24"/>
        </w:rPr>
        <w:t>药品生产</w:t>
      </w:r>
      <w:r w:rsidRPr="008D1B25">
        <w:rPr>
          <w:rFonts w:hAnsi="宋体"/>
          <w:sz w:val="24"/>
          <w:szCs w:val="24"/>
        </w:rPr>
        <w:t>质量管理和便利化要求。</w:t>
      </w:r>
    </w:p>
    <w:p w:rsidR="006E508F" w:rsidRPr="008D1B25" w:rsidRDefault="007F5D84" w:rsidP="007354D9">
      <w:pPr>
        <w:spacing w:line="360" w:lineRule="auto"/>
        <w:ind w:firstLine="420"/>
        <w:rPr>
          <w:sz w:val="24"/>
          <w:szCs w:val="24"/>
        </w:rPr>
      </w:pPr>
      <w:r w:rsidRPr="008D1B25">
        <w:rPr>
          <w:rFonts w:hAnsi="宋体"/>
          <w:sz w:val="24"/>
          <w:szCs w:val="24"/>
        </w:rPr>
        <w:t>宜保存于干燥</w:t>
      </w:r>
      <w:r w:rsidR="00A47D05" w:rsidRPr="008D1B25">
        <w:rPr>
          <w:rFonts w:hAnsi="宋体"/>
          <w:sz w:val="24"/>
          <w:szCs w:val="24"/>
        </w:rPr>
        <w:t>，通风良好</w:t>
      </w:r>
      <w:r w:rsidRPr="008D1B25">
        <w:rPr>
          <w:rFonts w:hAnsi="宋体"/>
          <w:sz w:val="24"/>
          <w:szCs w:val="24"/>
        </w:rPr>
        <w:t>的室内</w:t>
      </w:r>
      <w:r w:rsidR="00A47D05" w:rsidRPr="008D1B25">
        <w:rPr>
          <w:rFonts w:hAnsi="宋体"/>
          <w:sz w:val="24"/>
          <w:szCs w:val="24"/>
        </w:rPr>
        <w:t>清洁</w:t>
      </w:r>
      <w:r w:rsidRPr="008D1B25">
        <w:rPr>
          <w:rFonts w:hAnsi="宋体"/>
          <w:sz w:val="24"/>
          <w:szCs w:val="24"/>
        </w:rPr>
        <w:t>环境。</w:t>
      </w:r>
    </w:p>
    <w:p w:rsidR="00483A2C" w:rsidRPr="008D1B25" w:rsidRDefault="008E2622" w:rsidP="00923DC5">
      <w:pPr>
        <w:suppressLineNumbers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.75pt;margin-top:17.85pt;width:421.1pt;height:0;z-index:251659264" o:connectortype="straight"/>
        </w:pict>
      </w:r>
    </w:p>
    <w:p w:rsidR="00923DC5" w:rsidRPr="008D1B25" w:rsidRDefault="00923DC5" w:rsidP="00923DC5">
      <w:pPr>
        <w:suppressLineNumbers/>
        <w:spacing w:line="360" w:lineRule="auto"/>
        <w:rPr>
          <w:sz w:val="24"/>
          <w:szCs w:val="24"/>
        </w:rPr>
      </w:pPr>
      <w:r w:rsidRPr="008D1B25">
        <w:rPr>
          <w:rFonts w:hAnsi="宋体"/>
          <w:sz w:val="24"/>
          <w:szCs w:val="24"/>
        </w:rPr>
        <w:t>起草单位：上海市食品药品包装材料测试所</w:t>
      </w:r>
      <w:r w:rsidR="006700D6">
        <w:rPr>
          <w:rFonts w:hAnsi="宋体" w:hint="eastAsia"/>
          <w:sz w:val="24"/>
          <w:szCs w:val="24"/>
        </w:rPr>
        <w:t xml:space="preserve"> </w:t>
      </w:r>
      <w:r w:rsidR="006700D6">
        <w:rPr>
          <w:rFonts w:hAnsi="宋体"/>
          <w:sz w:val="24"/>
          <w:szCs w:val="24"/>
        </w:rPr>
        <w:t xml:space="preserve"> </w:t>
      </w:r>
      <w:r w:rsidR="006700D6">
        <w:rPr>
          <w:rFonts w:hAnsi="宋体" w:hint="eastAsia"/>
          <w:sz w:val="24"/>
          <w:szCs w:val="24"/>
        </w:rPr>
        <w:t>联系电话：</w:t>
      </w:r>
      <w:r w:rsidR="006700D6">
        <w:rPr>
          <w:rFonts w:hAnsi="宋体" w:hint="eastAsia"/>
          <w:sz w:val="24"/>
          <w:szCs w:val="24"/>
        </w:rPr>
        <w:t>0</w:t>
      </w:r>
      <w:r w:rsidR="006700D6">
        <w:rPr>
          <w:rFonts w:hAnsi="宋体"/>
          <w:sz w:val="24"/>
          <w:szCs w:val="24"/>
        </w:rPr>
        <w:t>21-50798250</w:t>
      </w:r>
    </w:p>
    <w:p w:rsidR="00923DC5" w:rsidRPr="001308DC" w:rsidRDefault="00923DC5" w:rsidP="00923DC5">
      <w:pPr>
        <w:suppressLineNumbers/>
        <w:spacing w:line="360" w:lineRule="auto"/>
        <w:rPr>
          <w:sz w:val="24"/>
          <w:szCs w:val="24"/>
        </w:rPr>
      </w:pPr>
      <w:r w:rsidRPr="008D1B25">
        <w:rPr>
          <w:rFonts w:hAnsi="宋体"/>
          <w:sz w:val="24"/>
          <w:szCs w:val="24"/>
        </w:rPr>
        <w:lastRenderedPageBreak/>
        <w:t>参与单位：</w:t>
      </w:r>
      <w:r w:rsidR="001308DC" w:rsidRPr="008D1B25">
        <w:rPr>
          <w:rFonts w:hAnsi="宋体"/>
          <w:sz w:val="24"/>
          <w:szCs w:val="24"/>
        </w:rPr>
        <w:t>四川省药品检验研究院（四川省医疗器械检测中心）、江苏博生医用新材料股份有限公司</w:t>
      </w:r>
      <w:r w:rsidR="001308DC">
        <w:rPr>
          <w:rFonts w:hAnsi="宋体" w:hint="eastAsia"/>
          <w:sz w:val="24"/>
          <w:szCs w:val="24"/>
        </w:rPr>
        <w:t>、</w:t>
      </w:r>
      <w:r w:rsidR="001308DC" w:rsidRPr="00675427">
        <w:rPr>
          <w:rFonts w:hAnsi="宋体" w:hint="eastAsia"/>
          <w:sz w:val="24"/>
          <w:szCs w:val="24"/>
        </w:rPr>
        <w:t>中国食品药品检定研究院</w:t>
      </w:r>
      <w:r w:rsidR="001308DC">
        <w:rPr>
          <w:rFonts w:hAnsi="宋体" w:hint="eastAsia"/>
          <w:sz w:val="24"/>
          <w:szCs w:val="24"/>
        </w:rPr>
        <w:t>、上海市</w:t>
      </w:r>
      <w:r w:rsidR="001308DC" w:rsidRPr="00675427">
        <w:rPr>
          <w:rFonts w:hAnsi="宋体" w:hint="eastAsia"/>
          <w:sz w:val="24"/>
          <w:szCs w:val="24"/>
        </w:rPr>
        <w:t>食品药品检定研究院</w:t>
      </w:r>
      <w:r w:rsidR="001308DC">
        <w:rPr>
          <w:rFonts w:hAnsi="宋体" w:hint="eastAsia"/>
          <w:sz w:val="24"/>
          <w:szCs w:val="24"/>
        </w:rPr>
        <w:t>、</w:t>
      </w:r>
      <w:r w:rsidR="001308DC" w:rsidRPr="00675427">
        <w:rPr>
          <w:rFonts w:hAnsi="宋体" w:hint="eastAsia"/>
          <w:sz w:val="24"/>
          <w:szCs w:val="24"/>
        </w:rPr>
        <w:t>山东省医疗器械和药品包装检验研究院</w:t>
      </w:r>
      <w:r w:rsidR="001308DC">
        <w:rPr>
          <w:rFonts w:hAnsi="宋体" w:hint="eastAsia"/>
          <w:sz w:val="24"/>
          <w:szCs w:val="24"/>
        </w:rPr>
        <w:t>、</w:t>
      </w:r>
      <w:r w:rsidR="001308DC" w:rsidRPr="00027797">
        <w:rPr>
          <w:rFonts w:hAnsi="宋体" w:hint="eastAsia"/>
          <w:sz w:val="24"/>
          <w:szCs w:val="24"/>
        </w:rPr>
        <w:t>江西省药品检验检测研究院</w:t>
      </w:r>
      <w:r w:rsidR="001308DC">
        <w:rPr>
          <w:rFonts w:hAnsi="宋体" w:hint="eastAsia"/>
          <w:sz w:val="24"/>
          <w:szCs w:val="24"/>
        </w:rPr>
        <w:t>、</w:t>
      </w:r>
      <w:r w:rsidR="001308DC" w:rsidRPr="00675427">
        <w:rPr>
          <w:rFonts w:hAnsi="宋体" w:hint="eastAsia"/>
          <w:sz w:val="24"/>
          <w:szCs w:val="24"/>
        </w:rPr>
        <w:t>浙江省食品药品检验研究院</w:t>
      </w:r>
      <w:r w:rsidR="001308DC">
        <w:rPr>
          <w:rFonts w:hAnsi="宋体" w:hint="eastAsia"/>
          <w:sz w:val="24"/>
          <w:szCs w:val="24"/>
        </w:rPr>
        <w:t>、</w:t>
      </w:r>
      <w:r w:rsidR="001308DC" w:rsidRPr="00675427">
        <w:rPr>
          <w:rFonts w:hAnsi="宋体" w:hint="eastAsia"/>
          <w:sz w:val="24"/>
          <w:szCs w:val="24"/>
        </w:rPr>
        <w:t>中国医药包装协会</w:t>
      </w:r>
    </w:p>
    <w:sectPr w:rsidR="00923DC5" w:rsidRPr="001308DC" w:rsidSect="002F114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22" w:rsidRDefault="008E2622" w:rsidP="006E508F">
      <w:r>
        <w:separator/>
      </w:r>
    </w:p>
  </w:endnote>
  <w:endnote w:type="continuationSeparator" w:id="0">
    <w:p w:rsidR="008E2622" w:rsidRDefault="008E2622" w:rsidP="006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7F" w:rsidRPr="005E1D88" w:rsidRDefault="008E2622" w:rsidP="00394298">
    <w:pPr>
      <w:jc w:val="center"/>
      <w:rPr>
        <w:sz w:val="18"/>
        <w:szCs w:val="18"/>
      </w:rPr>
    </w:pPr>
    <w:sdt>
      <w:sdtPr>
        <w:id w:val="250395305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3C49BE" w:rsidRPr="005E1D88">
          <w:rPr>
            <w:sz w:val="18"/>
            <w:szCs w:val="18"/>
          </w:rPr>
          <w:fldChar w:fldCharType="begin"/>
        </w:r>
        <w:r w:rsidR="00801BB4" w:rsidRPr="005E1D88">
          <w:rPr>
            <w:sz w:val="18"/>
            <w:szCs w:val="18"/>
          </w:rPr>
          <w:instrText xml:space="preserve"> PAGE </w:instrText>
        </w:r>
        <w:r w:rsidR="003C49BE" w:rsidRPr="005E1D88">
          <w:rPr>
            <w:sz w:val="18"/>
            <w:szCs w:val="18"/>
          </w:rPr>
          <w:fldChar w:fldCharType="separate"/>
        </w:r>
        <w:r w:rsidR="00B51D41">
          <w:rPr>
            <w:noProof/>
            <w:sz w:val="18"/>
            <w:szCs w:val="18"/>
          </w:rPr>
          <w:t>5</w:t>
        </w:r>
        <w:r w:rsidR="003C49BE" w:rsidRPr="005E1D88">
          <w:rPr>
            <w:noProof/>
            <w:sz w:val="18"/>
            <w:szCs w:val="18"/>
          </w:rPr>
          <w:fldChar w:fldCharType="end"/>
        </w:r>
        <w:r w:rsidR="00394298" w:rsidRPr="005E1D88">
          <w:rPr>
            <w:sz w:val="18"/>
            <w:szCs w:val="18"/>
            <w:lang w:val="zh-CN"/>
          </w:rPr>
          <w:t xml:space="preserve"> / </w:t>
        </w:r>
        <w:r w:rsidR="003C49BE" w:rsidRPr="005E1D88">
          <w:rPr>
            <w:sz w:val="18"/>
            <w:szCs w:val="18"/>
          </w:rPr>
          <w:fldChar w:fldCharType="begin"/>
        </w:r>
        <w:r w:rsidR="00801BB4" w:rsidRPr="005E1D88">
          <w:rPr>
            <w:sz w:val="18"/>
            <w:szCs w:val="18"/>
          </w:rPr>
          <w:instrText xml:space="preserve"> NUMPAGES  </w:instrText>
        </w:r>
        <w:r w:rsidR="003C49BE" w:rsidRPr="005E1D88">
          <w:rPr>
            <w:sz w:val="18"/>
            <w:szCs w:val="18"/>
          </w:rPr>
          <w:fldChar w:fldCharType="separate"/>
        </w:r>
        <w:r w:rsidR="00B51D41">
          <w:rPr>
            <w:noProof/>
            <w:sz w:val="18"/>
            <w:szCs w:val="18"/>
          </w:rPr>
          <w:t>6</w:t>
        </w:r>
        <w:r w:rsidR="003C49BE" w:rsidRPr="005E1D88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22" w:rsidRDefault="008E2622" w:rsidP="006E508F">
      <w:r>
        <w:separator/>
      </w:r>
    </w:p>
  </w:footnote>
  <w:footnote w:type="continuationSeparator" w:id="0">
    <w:p w:rsidR="008E2622" w:rsidRDefault="008E2622" w:rsidP="006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25" w:rsidRDefault="008E26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735111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7F" w:rsidRPr="005E1D88" w:rsidRDefault="009E287F" w:rsidP="0011073D">
    <w:pPr>
      <w:pStyle w:val="a3"/>
      <w:jc w:val="right"/>
    </w:pPr>
    <w:r w:rsidRPr="005E1D88">
      <w:t>202</w:t>
    </w:r>
    <w:r w:rsidR="00EB4304">
      <w:t>3</w:t>
    </w:r>
    <w:r w:rsidRPr="005E1D88">
      <w:rPr>
        <w:rFonts w:hAnsi="宋体"/>
      </w:rPr>
      <w:t>年</w:t>
    </w:r>
    <w:r w:rsidR="009867D6">
      <w:rPr>
        <w:rFonts w:hint="eastAsia"/>
      </w:rPr>
      <w:t>2</w:t>
    </w:r>
    <w:r w:rsidRPr="005E1D88">
      <w:rPr>
        <w:rFonts w:hAnsi="宋体"/>
      </w:rPr>
      <w:t>月</w:t>
    </w:r>
  </w:p>
  <w:p w:rsidR="00871B25" w:rsidRDefault="008E2622" w:rsidP="003F3A4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735112" o:spid="_x0000_s2051" type="#_x0000_t136" style="position:absolute;left:0;text-align:left;margin-left:0;margin-top:0;width:439.15pt;height:146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25" w:rsidRDefault="008E262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9735110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08F"/>
    <w:rsid w:val="00012443"/>
    <w:rsid w:val="0001350D"/>
    <w:rsid w:val="0001571E"/>
    <w:rsid w:val="00015DF5"/>
    <w:rsid w:val="00016116"/>
    <w:rsid w:val="000167BB"/>
    <w:rsid w:val="00027797"/>
    <w:rsid w:val="00031960"/>
    <w:rsid w:val="000327D3"/>
    <w:rsid w:val="00043B55"/>
    <w:rsid w:val="00051661"/>
    <w:rsid w:val="00051A5D"/>
    <w:rsid w:val="00051B8D"/>
    <w:rsid w:val="00057E33"/>
    <w:rsid w:val="00061C4A"/>
    <w:rsid w:val="00062EAA"/>
    <w:rsid w:val="0007356B"/>
    <w:rsid w:val="00075CC9"/>
    <w:rsid w:val="000808EA"/>
    <w:rsid w:val="00082F4B"/>
    <w:rsid w:val="00085201"/>
    <w:rsid w:val="00085FC2"/>
    <w:rsid w:val="000926ED"/>
    <w:rsid w:val="0009682F"/>
    <w:rsid w:val="0009773A"/>
    <w:rsid w:val="00097A6C"/>
    <w:rsid w:val="000A01CC"/>
    <w:rsid w:val="000A04D0"/>
    <w:rsid w:val="000A2C41"/>
    <w:rsid w:val="000A39BF"/>
    <w:rsid w:val="000B0F8C"/>
    <w:rsid w:val="000B1DF1"/>
    <w:rsid w:val="000D1B13"/>
    <w:rsid w:val="000D37DB"/>
    <w:rsid w:val="000D3ED8"/>
    <w:rsid w:val="000D4270"/>
    <w:rsid w:val="000D507E"/>
    <w:rsid w:val="000F4481"/>
    <w:rsid w:val="000F6F4A"/>
    <w:rsid w:val="00100CBC"/>
    <w:rsid w:val="001018B0"/>
    <w:rsid w:val="00103559"/>
    <w:rsid w:val="00105AF8"/>
    <w:rsid w:val="00107489"/>
    <w:rsid w:val="0011073D"/>
    <w:rsid w:val="001110DE"/>
    <w:rsid w:val="001211FE"/>
    <w:rsid w:val="00122B12"/>
    <w:rsid w:val="001244D5"/>
    <w:rsid w:val="00124A50"/>
    <w:rsid w:val="00124AF5"/>
    <w:rsid w:val="001308DC"/>
    <w:rsid w:val="00133A17"/>
    <w:rsid w:val="00133FEE"/>
    <w:rsid w:val="00136F76"/>
    <w:rsid w:val="00143042"/>
    <w:rsid w:val="00145035"/>
    <w:rsid w:val="00145952"/>
    <w:rsid w:val="00155BFF"/>
    <w:rsid w:val="001567CB"/>
    <w:rsid w:val="0016528B"/>
    <w:rsid w:val="00165B26"/>
    <w:rsid w:val="00166DFF"/>
    <w:rsid w:val="00170F28"/>
    <w:rsid w:val="001717F1"/>
    <w:rsid w:val="00183A73"/>
    <w:rsid w:val="00187186"/>
    <w:rsid w:val="00192508"/>
    <w:rsid w:val="00194F55"/>
    <w:rsid w:val="001A6062"/>
    <w:rsid w:val="001E0CEC"/>
    <w:rsid w:val="001E6901"/>
    <w:rsid w:val="001F2127"/>
    <w:rsid w:val="001F5526"/>
    <w:rsid w:val="0020108D"/>
    <w:rsid w:val="00203660"/>
    <w:rsid w:val="00207DA9"/>
    <w:rsid w:val="00207DD6"/>
    <w:rsid w:val="00210CA6"/>
    <w:rsid w:val="00236CD0"/>
    <w:rsid w:val="002442A6"/>
    <w:rsid w:val="00246DF2"/>
    <w:rsid w:val="002474BE"/>
    <w:rsid w:val="00256BC9"/>
    <w:rsid w:val="00272ECF"/>
    <w:rsid w:val="00274DE0"/>
    <w:rsid w:val="00275B76"/>
    <w:rsid w:val="00276923"/>
    <w:rsid w:val="00276E3A"/>
    <w:rsid w:val="002826AE"/>
    <w:rsid w:val="00286892"/>
    <w:rsid w:val="00292F6A"/>
    <w:rsid w:val="00293A75"/>
    <w:rsid w:val="0029454A"/>
    <w:rsid w:val="00296B9C"/>
    <w:rsid w:val="002A0528"/>
    <w:rsid w:val="002A664D"/>
    <w:rsid w:val="002B196D"/>
    <w:rsid w:val="002B7151"/>
    <w:rsid w:val="002C0FFF"/>
    <w:rsid w:val="002C325B"/>
    <w:rsid w:val="002D55B1"/>
    <w:rsid w:val="002D55C4"/>
    <w:rsid w:val="002D5A2F"/>
    <w:rsid w:val="002E6E95"/>
    <w:rsid w:val="002F114B"/>
    <w:rsid w:val="00305E20"/>
    <w:rsid w:val="00312DD3"/>
    <w:rsid w:val="0031619D"/>
    <w:rsid w:val="00325007"/>
    <w:rsid w:val="00335E19"/>
    <w:rsid w:val="003372AE"/>
    <w:rsid w:val="00340277"/>
    <w:rsid w:val="00341D5C"/>
    <w:rsid w:val="00342B58"/>
    <w:rsid w:val="003441F1"/>
    <w:rsid w:val="00344C6B"/>
    <w:rsid w:val="0034502F"/>
    <w:rsid w:val="00345E08"/>
    <w:rsid w:val="00355DF0"/>
    <w:rsid w:val="0037692F"/>
    <w:rsid w:val="00384A0E"/>
    <w:rsid w:val="00385964"/>
    <w:rsid w:val="0038596B"/>
    <w:rsid w:val="003913A0"/>
    <w:rsid w:val="00394298"/>
    <w:rsid w:val="00395E82"/>
    <w:rsid w:val="003B7960"/>
    <w:rsid w:val="003C4260"/>
    <w:rsid w:val="003C49BE"/>
    <w:rsid w:val="003D120F"/>
    <w:rsid w:val="003F0555"/>
    <w:rsid w:val="003F0FE0"/>
    <w:rsid w:val="003F3972"/>
    <w:rsid w:val="003F3A4F"/>
    <w:rsid w:val="003F4000"/>
    <w:rsid w:val="0040550A"/>
    <w:rsid w:val="00414C24"/>
    <w:rsid w:val="00426D51"/>
    <w:rsid w:val="004276EE"/>
    <w:rsid w:val="00430279"/>
    <w:rsid w:val="004342BF"/>
    <w:rsid w:val="0045263D"/>
    <w:rsid w:val="00453309"/>
    <w:rsid w:val="00454307"/>
    <w:rsid w:val="00456CEC"/>
    <w:rsid w:val="00460EA4"/>
    <w:rsid w:val="00461022"/>
    <w:rsid w:val="00461D31"/>
    <w:rsid w:val="004677C8"/>
    <w:rsid w:val="00474E3F"/>
    <w:rsid w:val="00480AB8"/>
    <w:rsid w:val="00483A2C"/>
    <w:rsid w:val="004849FD"/>
    <w:rsid w:val="0048628F"/>
    <w:rsid w:val="004A70A9"/>
    <w:rsid w:val="004A71ED"/>
    <w:rsid w:val="004B0BA9"/>
    <w:rsid w:val="004B5BCB"/>
    <w:rsid w:val="004D195E"/>
    <w:rsid w:val="004E12FB"/>
    <w:rsid w:val="004E5B6B"/>
    <w:rsid w:val="004F0CAD"/>
    <w:rsid w:val="00516452"/>
    <w:rsid w:val="0052296C"/>
    <w:rsid w:val="00522F96"/>
    <w:rsid w:val="00527C67"/>
    <w:rsid w:val="00531B66"/>
    <w:rsid w:val="00532162"/>
    <w:rsid w:val="005359CE"/>
    <w:rsid w:val="00537A39"/>
    <w:rsid w:val="0055036D"/>
    <w:rsid w:val="00551F24"/>
    <w:rsid w:val="00553398"/>
    <w:rsid w:val="005721E7"/>
    <w:rsid w:val="00581CE0"/>
    <w:rsid w:val="00587448"/>
    <w:rsid w:val="00587BDF"/>
    <w:rsid w:val="005A203D"/>
    <w:rsid w:val="005B004E"/>
    <w:rsid w:val="005C2B87"/>
    <w:rsid w:val="005C3D7E"/>
    <w:rsid w:val="005C73BD"/>
    <w:rsid w:val="005D0367"/>
    <w:rsid w:val="005E1D88"/>
    <w:rsid w:val="005E2AAE"/>
    <w:rsid w:val="005E659D"/>
    <w:rsid w:val="005F2168"/>
    <w:rsid w:val="005F50A4"/>
    <w:rsid w:val="005F6AE5"/>
    <w:rsid w:val="006043A7"/>
    <w:rsid w:val="00607BA9"/>
    <w:rsid w:val="0061211F"/>
    <w:rsid w:val="00612967"/>
    <w:rsid w:val="006129EA"/>
    <w:rsid w:val="00614C49"/>
    <w:rsid w:val="006307A1"/>
    <w:rsid w:val="00630DF9"/>
    <w:rsid w:val="00634084"/>
    <w:rsid w:val="00634BF7"/>
    <w:rsid w:val="0064760C"/>
    <w:rsid w:val="00647912"/>
    <w:rsid w:val="00650A69"/>
    <w:rsid w:val="00654CF1"/>
    <w:rsid w:val="006570B3"/>
    <w:rsid w:val="006603D0"/>
    <w:rsid w:val="00662531"/>
    <w:rsid w:val="006635CF"/>
    <w:rsid w:val="00667233"/>
    <w:rsid w:val="0066768F"/>
    <w:rsid w:val="006700D6"/>
    <w:rsid w:val="00671E21"/>
    <w:rsid w:val="00674455"/>
    <w:rsid w:val="006821BC"/>
    <w:rsid w:val="00683310"/>
    <w:rsid w:val="00683F75"/>
    <w:rsid w:val="00686541"/>
    <w:rsid w:val="00687D4A"/>
    <w:rsid w:val="006938F1"/>
    <w:rsid w:val="006A2607"/>
    <w:rsid w:val="006A5E06"/>
    <w:rsid w:val="006B137A"/>
    <w:rsid w:val="006B2BF3"/>
    <w:rsid w:val="006B6720"/>
    <w:rsid w:val="006C1369"/>
    <w:rsid w:val="006D198A"/>
    <w:rsid w:val="006D4D78"/>
    <w:rsid w:val="006D6AFF"/>
    <w:rsid w:val="006E42E2"/>
    <w:rsid w:val="006E508F"/>
    <w:rsid w:val="006E6407"/>
    <w:rsid w:val="006F5F1C"/>
    <w:rsid w:val="006F7A28"/>
    <w:rsid w:val="00702E10"/>
    <w:rsid w:val="007039D9"/>
    <w:rsid w:val="00704139"/>
    <w:rsid w:val="007064FC"/>
    <w:rsid w:val="00710EF3"/>
    <w:rsid w:val="0071280C"/>
    <w:rsid w:val="00713266"/>
    <w:rsid w:val="0071428A"/>
    <w:rsid w:val="00715D11"/>
    <w:rsid w:val="00723134"/>
    <w:rsid w:val="007354D9"/>
    <w:rsid w:val="0073621B"/>
    <w:rsid w:val="007416E4"/>
    <w:rsid w:val="00745838"/>
    <w:rsid w:val="00755D95"/>
    <w:rsid w:val="007601C3"/>
    <w:rsid w:val="00760692"/>
    <w:rsid w:val="00773D47"/>
    <w:rsid w:val="007824D1"/>
    <w:rsid w:val="00790963"/>
    <w:rsid w:val="0079159A"/>
    <w:rsid w:val="00791E97"/>
    <w:rsid w:val="00795561"/>
    <w:rsid w:val="007A1BD0"/>
    <w:rsid w:val="007A4DB7"/>
    <w:rsid w:val="007A55FF"/>
    <w:rsid w:val="007A5766"/>
    <w:rsid w:val="007A7F5A"/>
    <w:rsid w:val="007B04FF"/>
    <w:rsid w:val="007B31D4"/>
    <w:rsid w:val="007C0305"/>
    <w:rsid w:val="007C1F9D"/>
    <w:rsid w:val="007C4830"/>
    <w:rsid w:val="007D0CBF"/>
    <w:rsid w:val="007D38B2"/>
    <w:rsid w:val="007D4929"/>
    <w:rsid w:val="007D63D6"/>
    <w:rsid w:val="007D72D9"/>
    <w:rsid w:val="007E2365"/>
    <w:rsid w:val="007E2C8B"/>
    <w:rsid w:val="007E5031"/>
    <w:rsid w:val="007F3D6E"/>
    <w:rsid w:val="007F5D84"/>
    <w:rsid w:val="007F7057"/>
    <w:rsid w:val="007F7AA0"/>
    <w:rsid w:val="007F7FB8"/>
    <w:rsid w:val="0080115B"/>
    <w:rsid w:val="008015E8"/>
    <w:rsid w:val="00801BB4"/>
    <w:rsid w:val="00814D3A"/>
    <w:rsid w:val="00815B36"/>
    <w:rsid w:val="00815F10"/>
    <w:rsid w:val="00820336"/>
    <w:rsid w:val="008366DD"/>
    <w:rsid w:val="00842C87"/>
    <w:rsid w:val="008434E3"/>
    <w:rsid w:val="008445C2"/>
    <w:rsid w:val="00850BBD"/>
    <w:rsid w:val="00855EA3"/>
    <w:rsid w:val="008563DB"/>
    <w:rsid w:val="008564E7"/>
    <w:rsid w:val="00861542"/>
    <w:rsid w:val="0086529A"/>
    <w:rsid w:val="00870BC5"/>
    <w:rsid w:val="00871B25"/>
    <w:rsid w:val="0087531F"/>
    <w:rsid w:val="0087588B"/>
    <w:rsid w:val="008773B5"/>
    <w:rsid w:val="008909FC"/>
    <w:rsid w:val="00897A95"/>
    <w:rsid w:val="008A2A18"/>
    <w:rsid w:val="008B3CF5"/>
    <w:rsid w:val="008B7B7F"/>
    <w:rsid w:val="008B7CD9"/>
    <w:rsid w:val="008C0801"/>
    <w:rsid w:val="008C3785"/>
    <w:rsid w:val="008C5D9A"/>
    <w:rsid w:val="008D1B25"/>
    <w:rsid w:val="008D34C9"/>
    <w:rsid w:val="008D4BD5"/>
    <w:rsid w:val="008D63FB"/>
    <w:rsid w:val="008E0F5E"/>
    <w:rsid w:val="008E2622"/>
    <w:rsid w:val="008E3E5E"/>
    <w:rsid w:val="008F08CC"/>
    <w:rsid w:val="008F0FD5"/>
    <w:rsid w:val="008F3F04"/>
    <w:rsid w:val="009049E7"/>
    <w:rsid w:val="00912937"/>
    <w:rsid w:val="00917620"/>
    <w:rsid w:val="00923DC5"/>
    <w:rsid w:val="00930D79"/>
    <w:rsid w:val="00952A80"/>
    <w:rsid w:val="00952D5B"/>
    <w:rsid w:val="0095368B"/>
    <w:rsid w:val="00956984"/>
    <w:rsid w:val="009679F3"/>
    <w:rsid w:val="009731B8"/>
    <w:rsid w:val="00976D2F"/>
    <w:rsid w:val="009818DA"/>
    <w:rsid w:val="00981945"/>
    <w:rsid w:val="00985CFA"/>
    <w:rsid w:val="00986337"/>
    <w:rsid w:val="009867D6"/>
    <w:rsid w:val="00997821"/>
    <w:rsid w:val="009B0624"/>
    <w:rsid w:val="009B0FAC"/>
    <w:rsid w:val="009B1ADE"/>
    <w:rsid w:val="009D1CDA"/>
    <w:rsid w:val="009D55FA"/>
    <w:rsid w:val="009E058B"/>
    <w:rsid w:val="009E287F"/>
    <w:rsid w:val="009E70CD"/>
    <w:rsid w:val="009F2C35"/>
    <w:rsid w:val="009F7198"/>
    <w:rsid w:val="00A05DB4"/>
    <w:rsid w:val="00A122A8"/>
    <w:rsid w:val="00A16C30"/>
    <w:rsid w:val="00A25810"/>
    <w:rsid w:val="00A25BA8"/>
    <w:rsid w:val="00A347AF"/>
    <w:rsid w:val="00A47D05"/>
    <w:rsid w:val="00A54930"/>
    <w:rsid w:val="00A565B9"/>
    <w:rsid w:val="00A67133"/>
    <w:rsid w:val="00A86266"/>
    <w:rsid w:val="00A865AB"/>
    <w:rsid w:val="00AA2003"/>
    <w:rsid w:val="00AC11CC"/>
    <w:rsid w:val="00AD34AF"/>
    <w:rsid w:val="00AD3743"/>
    <w:rsid w:val="00AE4FBE"/>
    <w:rsid w:val="00AF1866"/>
    <w:rsid w:val="00AF19FE"/>
    <w:rsid w:val="00AF74C6"/>
    <w:rsid w:val="00B13601"/>
    <w:rsid w:val="00B167C8"/>
    <w:rsid w:val="00B16C40"/>
    <w:rsid w:val="00B24224"/>
    <w:rsid w:val="00B24EC0"/>
    <w:rsid w:val="00B256B7"/>
    <w:rsid w:val="00B361A8"/>
    <w:rsid w:val="00B41C88"/>
    <w:rsid w:val="00B45DA1"/>
    <w:rsid w:val="00B46032"/>
    <w:rsid w:val="00B502E4"/>
    <w:rsid w:val="00B51CC1"/>
    <w:rsid w:val="00B51D41"/>
    <w:rsid w:val="00B54A0D"/>
    <w:rsid w:val="00B70C31"/>
    <w:rsid w:val="00B71482"/>
    <w:rsid w:val="00B7588D"/>
    <w:rsid w:val="00B76F36"/>
    <w:rsid w:val="00B85363"/>
    <w:rsid w:val="00B86F9A"/>
    <w:rsid w:val="00B9292F"/>
    <w:rsid w:val="00BA0B41"/>
    <w:rsid w:val="00BA0CC6"/>
    <w:rsid w:val="00BA1A11"/>
    <w:rsid w:val="00BA38F7"/>
    <w:rsid w:val="00BA4075"/>
    <w:rsid w:val="00BC36FA"/>
    <w:rsid w:val="00BD5313"/>
    <w:rsid w:val="00BD7269"/>
    <w:rsid w:val="00BE14EE"/>
    <w:rsid w:val="00BF0313"/>
    <w:rsid w:val="00BF4565"/>
    <w:rsid w:val="00BF4B16"/>
    <w:rsid w:val="00BF5563"/>
    <w:rsid w:val="00BF7C41"/>
    <w:rsid w:val="00C039E5"/>
    <w:rsid w:val="00C04583"/>
    <w:rsid w:val="00C0663D"/>
    <w:rsid w:val="00C06E25"/>
    <w:rsid w:val="00C075E3"/>
    <w:rsid w:val="00C15E0E"/>
    <w:rsid w:val="00C16F32"/>
    <w:rsid w:val="00C24C74"/>
    <w:rsid w:val="00C34A01"/>
    <w:rsid w:val="00C504E5"/>
    <w:rsid w:val="00C51560"/>
    <w:rsid w:val="00C538B2"/>
    <w:rsid w:val="00C60A04"/>
    <w:rsid w:val="00C62A02"/>
    <w:rsid w:val="00C645D8"/>
    <w:rsid w:val="00C652CB"/>
    <w:rsid w:val="00C6657C"/>
    <w:rsid w:val="00C771D2"/>
    <w:rsid w:val="00C841C6"/>
    <w:rsid w:val="00C856E1"/>
    <w:rsid w:val="00C865DD"/>
    <w:rsid w:val="00C902F1"/>
    <w:rsid w:val="00CA164A"/>
    <w:rsid w:val="00CA35A6"/>
    <w:rsid w:val="00CA6D77"/>
    <w:rsid w:val="00CA75DB"/>
    <w:rsid w:val="00CB0556"/>
    <w:rsid w:val="00CB07F9"/>
    <w:rsid w:val="00CB5184"/>
    <w:rsid w:val="00CB615D"/>
    <w:rsid w:val="00CC6C6E"/>
    <w:rsid w:val="00CD2304"/>
    <w:rsid w:val="00CE63E0"/>
    <w:rsid w:val="00CF63F1"/>
    <w:rsid w:val="00D011D7"/>
    <w:rsid w:val="00D05BC8"/>
    <w:rsid w:val="00D07290"/>
    <w:rsid w:val="00D07953"/>
    <w:rsid w:val="00D124C9"/>
    <w:rsid w:val="00D24EF5"/>
    <w:rsid w:val="00D40487"/>
    <w:rsid w:val="00D435BC"/>
    <w:rsid w:val="00D442B4"/>
    <w:rsid w:val="00D556C8"/>
    <w:rsid w:val="00D60914"/>
    <w:rsid w:val="00D718A1"/>
    <w:rsid w:val="00D71F8A"/>
    <w:rsid w:val="00D726E4"/>
    <w:rsid w:val="00D74353"/>
    <w:rsid w:val="00D7533B"/>
    <w:rsid w:val="00D81FFF"/>
    <w:rsid w:val="00D9229B"/>
    <w:rsid w:val="00D9491B"/>
    <w:rsid w:val="00D97C63"/>
    <w:rsid w:val="00DA0290"/>
    <w:rsid w:val="00DA2B7A"/>
    <w:rsid w:val="00DA519D"/>
    <w:rsid w:val="00DA5894"/>
    <w:rsid w:val="00DA5E3A"/>
    <w:rsid w:val="00DA6FE4"/>
    <w:rsid w:val="00DA7256"/>
    <w:rsid w:val="00DB305B"/>
    <w:rsid w:val="00DB38E8"/>
    <w:rsid w:val="00DC62B8"/>
    <w:rsid w:val="00DD2F0F"/>
    <w:rsid w:val="00DE1284"/>
    <w:rsid w:val="00DE2EB0"/>
    <w:rsid w:val="00DE4A84"/>
    <w:rsid w:val="00DF48DC"/>
    <w:rsid w:val="00DF68BD"/>
    <w:rsid w:val="00DF6F9B"/>
    <w:rsid w:val="00DF760B"/>
    <w:rsid w:val="00E2487D"/>
    <w:rsid w:val="00E2715A"/>
    <w:rsid w:val="00E3572B"/>
    <w:rsid w:val="00E42933"/>
    <w:rsid w:val="00E4368B"/>
    <w:rsid w:val="00E4393C"/>
    <w:rsid w:val="00E4602B"/>
    <w:rsid w:val="00E46450"/>
    <w:rsid w:val="00E530CE"/>
    <w:rsid w:val="00E53F82"/>
    <w:rsid w:val="00E5626A"/>
    <w:rsid w:val="00E575B3"/>
    <w:rsid w:val="00E60853"/>
    <w:rsid w:val="00E64B5C"/>
    <w:rsid w:val="00E735B9"/>
    <w:rsid w:val="00E814C9"/>
    <w:rsid w:val="00E83AF3"/>
    <w:rsid w:val="00E92536"/>
    <w:rsid w:val="00EA75B4"/>
    <w:rsid w:val="00EB4304"/>
    <w:rsid w:val="00EC0DCD"/>
    <w:rsid w:val="00EC12F5"/>
    <w:rsid w:val="00EC4F1D"/>
    <w:rsid w:val="00EC58C8"/>
    <w:rsid w:val="00ED127A"/>
    <w:rsid w:val="00ED2CEF"/>
    <w:rsid w:val="00ED52CE"/>
    <w:rsid w:val="00ED56C5"/>
    <w:rsid w:val="00ED5D60"/>
    <w:rsid w:val="00EE23AF"/>
    <w:rsid w:val="00F0166D"/>
    <w:rsid w:val="00F02948"/>
    <w:rsid w:val="00F03982"/>
    <w:rsid w:val="00F05301"/>
    <w:rsid w:val="00F062AF"/>
    <w:rsid w:val="00F11CC1"/>
    <w:rsid w:val="00F17B5A"/>
    <w:rsid w:val="00F22BDB"/>
    <w:rsid w:val="00F25D3B"/>
    <w:rsid w:val="00F2651E"/>
    <w:rsid w:val="00F26F25"/>
    <w:rsid w:val="00F30928"/>
    <w:rsid w:val="00F43ECA"/>
    <w:rsid w:val="00F4437C"/>
    <w:rsid w:val="00F51168"/>
    <w:rsid w:val="00F54325"/>
    <w:rsid w:val="00F5573F"/>
    <w:rsid w:val="00F55DF6"/>
    <w:rsid w:val="00F61FD4"/>
    <w:rsid w:val="00F70228"/>
    <w:rsid w:val="00F72BB4"/>
    <w:rsid w:val="00F942CE"/>
    <w:rsid w:val="00FA6345"/>
    <w:rsid w:val="00FB01FD"/>
    <w:rsid w:val="00FB190A"/>
    <w:rsid w:val="00FB382D"/>
    <w:rsid w:val="00FB65E9"/>
    <w:rsid w:val="00FC3FB4"/>
    <w:rsid w:val="00FC5770"/>
    <w:rsid w:val="00FD4E44"/>
    <w:rsid w:val="00FE49BE"/>
    <w:rsid w:val="00FE5F98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653F25F9"/>
  <w15:docId w15:val="{D2643C95-0516-4D4C-B807-84FCBF14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0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08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3601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qFormat/>
    <w:rsid w:val="00B13601"/>
    <w:pPr>
      <w:jc w:val="left"/>
    </w:pPr>
  </w:style>
  <w:style w:type="character" w:customStyle="1" w:styleId="a9">
    <w:name w:val="批注文字 字符"/>
    <w:basedOn w:val="a0"/>
    <w:link w:val="a8"/>
    <w:uiPriority w:val="99"/>
    <w:qFormat/>
    <w:rsid w:val="00B13601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360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13601"/>
    <w:rPr>
      <w:rFonts w:ascii="Times New Roman" w:eastAsia="宋体" w:hAnsi="Times New Roman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1360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13601"/>
    <w:rPr>
      <w:rFonts w:ascii="Times New Roman" w:eastAsia="宋体" w:hAnsi="Times New Roman" w:cs="Times New Roman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F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640</Words>
  <Characters>3649</Characters>
  <Application>Microsoft Office Word</Application>
  <DocSecurity>0</DocSecurity>
  <Lines>30</Lines>
  <Paragraphs>8</Paragraphs>
  <ScaleCrop>false</ScaleCrop>
  <Company>Microsoft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cl</cp:lastModifiedBy>
  <cp:revision>46</cp:revision>
  <cp:lastPrinted>2023-02-02T04:27:00Z</cp:lastPrinted>
  <dcterms:created xsi:type="dcterms:W3CDTF">2022-07-05T08:20:00Z</dcterms:created>
  <dcterms:modified xsi:type="dcterms:W3CDTF">2023-02-12T14:31:00Z</dcterms:modified>
</cp:coreProperties>
</file>