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1" w:name="_GoBack"/>
      <w:bookmarkEnd w:id="1"/>
      <w:r>
        <w:rPr>
          <w:rFonts w:hAnsi="宋体"/>
          <w:b/>
          <w:sz w:val="24"/>
          <w:szCs w:val="24"/>
        </w:rPr>
        <w:t>-</w:t>
      </w:r>
      <w:r>
        <w:rPr>
          <w:rFonts w:hint="eastAsia" w:hAnsi="宋体"/>
          <w:b/>
          <w:sz w:val="24"/>
          <w:szCs w:val="24"/>
        </w:rPr>
        <w:t>6  玻璃线热膨胀系数测定法征求意见稿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textAlignment w:val="baseline"/>
        <w:rPr>
          <w:b/>
          <w:kern w:val="0"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4021 玻璃线热膨胀系数测定法</w:t>
      </w:r>
    </w:p>
    <w:p>
      <w:pPr>
        <w:adjustRightInd w:val="0"/>
        <w:snapToGrid w:val="0"/>
        <w:spacing w:line="360" w:lineRule="auto"/>
        <w:ind w:firstLine="484" w:firstLineChars="202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本法适用于测定与玻璃线热膨胀系数对照物质（国家药品标准物质,下称玻璃标准物质）相近的玻璃容器的线热膨胀系数。</w:t>
      </w:r>
    </w:p>
    <w:p>
      <w:pPr>
        <w:adjustRightInd w:val="0"/>
        <w:snapToGrid w:val="0"/>
        <w:spacing w:line="360" w:lineRule="auto"/>
        <w:ind w:firstLine="487" w:firstLineChars="202"/>
        <w:textAlignment w:val="baseline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测定原理</w:t>
      </w:r>
      <w:r>
        <w:rPr>
          <w:rFonts w:hint="eastAsia" w:ascii="宋体" w:hAnsi="宋体" w:cs="宋体"/>
          <w:kern w:val="0"/>
          <w:sz w:val="24"/>
          <w:szCs w:val="24"/>
        </w:rPr>
        <w:t xml:space="preserve"> 将玻璃标准物质与供试品叠烧在一起，拉成细丝，如果两种玻璃线热膨胀系数不同，细丝会出现弯曲，根据丝的弯曲方向和弯曲程度可测出供试品的线热膨胀系数。</w:t>
      </w:r>
    </w:p>
    <w:p>
      <w:pPr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仪器装置</w:t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  </w:t>
      </w:r>
    </w:p>
    <w:p>
      <w:pPr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加热装置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</w:rPr>
        <w:t>喷灯，以煤气、液化石油气或天然气为气源，用压缩空气或氧气助燃。</w:t>
      </w:r>
    </w:p>
    <w:p>
      <w:pPr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特制夹子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由铁或钢质材料等制成，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推荐</w:t>
      </w:r>
      <w:r>
        <w:rPr>
          <w:rFonts w:hint="eastAsia" w:ascii="宋体" w:hAnsi="宋体" w:cs="宋体"/>
          <w:kern w:val="0"/>
          <w:sz w:val="24"/>
          <w:szCs w:val="24"/>
        </w:rPr>
        <w:t>尺寸长200mm、宽20mm、厚1mm。为防止烫手应在手柄端100 mm处镶两片绝缘板，如图1</w:t>
      </w:r>
      <w:r>
        <w:rPr>
          <w:rFonts w:ascii="宋体" w:hAnsi="宋体" w:cs="宋体"/>
          <w:kern w:val="0"/>
          <w:sz w:val="24"/>
          <w:szCs w:val="24"/>
        </w:rPr>
        <w:t>所示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left="181"/>
        <w:jc w:val="center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kern w:val="0"/>
          <w:szCs w:val="20"/>
        </w:rPr>
        <w:drawing>
          <wp:inline distT="0" distB="0" distL="0" distR="0">
            <wp:extent cx="2735580" cy="1203960"/>
            <wp:effectExtent l="0" t="0" r="7620" b="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181"/>
        <w:jc w:val="center"/>
        <w:textAlignment w:val="baseline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图</w:t>
      </w:r>
      <w:r>
        <w:rPr>
          <w:rFonts w:ascii="宋体" w:hAnsi="宋体"/>
          <w:kern w:val="0"/>
        </w:rPr>
        <w:t>1</w:t>
      </w:r>
      <w:r>
        <w:rPr>
          <w:rFonts w:hint="eastAsia" w:ascii="宋体" w:hAnsi="宋体"/>
          <w:kern w:val="0"/>
        </w:rPr>
        <w:t xml:space="preserve"> 特制夹子</w:t>
      </w:r>
    </w:p>
    <w:p>
      <w:pPr>
        <w:adjustRightInd w:val="0"/>
        <w:snapToGrid w:val="0"/>
        <w:spacing w:line="360" w:lineRule="auto"/>
        <w:ind w:left="216" w:leftChars="103"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镊子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用于</w:t>
      </w:r>
      <w:r>
        <w:rPr>
          <w:rFonts w:hint="eastAsia" w:ascii="宋体" w:hAnsi="宋体" w:cs="宋体"/>
          <w:kern w:val="0"/>
          <w:sz w:val="24"/>
          <w:szCs w:val="24"/>
        </w:rPr>
        <w:t>拉玻璃丝。</w:t>
      </w:r>
    </w:p>
    <w:p>
      <w:pPr>
        <w:adjustRightInd w:val="0"/>
        <w:snapToGrid w:val="0"/>
        <w:spacing w:line="360" w:lineRule="auto"/>
        <w:ind w:left="216" w:leftChars="103"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千分尺及支座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精度不低于0.01mm。</w:t>
      </w:r>
    </w:p>
    <w:p>
      <w:pPr>
        <w:adjustRightInd w:val="0"/>
        <w:snapToGrid w:val="0"/>
        <w:spacing w:line="360" w:lineRule="auto"/>
        <w:ind w:left="216" w:leftChars="103" w:firstLine="480" w:firstLineChars="200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测量用标尺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由250mm×300mm大小的玻璃板和玻璃镜各一块组成，镜面上贴有经校准的坐标纸，标出横竖坐标轴</w:t>
      </w:r>
      <w:r>
        <w:rPr>
          <w:rFonts w:ascii="宋体" w:hAnsi="宋体" w:cs="宋体"/>
          <w:kern w:val="0"/>
          <w:sz w:val="24"/>
          <w:szCs w:val="24"/>
        </w:rPr>
        <w:t>线</w:t>
      </w:r>
      <w:r>
        <w:rPr>
          <w:rFonts w:hint="eastAsia" w:ascii="宋体" w:hAnsi="宋体" w:cs="宋体"/>
          <w:kern w:val="0"/>
          <w:sz w:val="24"/>
          <w:szCs w:val="24"/>
        </w:rPr>
        <w:t>，在横向相距200mm处两个点周围和竖线两侧各切除3mm坐标纸，露出镜面，竖线两侧切去部分上下各60mm，如图2</w:t>
      </w:r>
      <w:r>
        <w:rPr>
          <w:rFonts w:ascii="宋体" w:hAnsi="宋体" w:cs="宋体"/>
          <w:kern w:val="0"/>
          <w:sz w:val="24"/>
          <w:szCs w:val="24"/>
        </w:rPr>
        <w:t>所示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  <w:r>
        <w:rPr>
          <w:rFonts w:hint="eastAsia" w:ascii="宋体" w:hAnsi="宋体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/>
          <w:kern w:val="0"/>
          <w:sz w:val="24"/>
          <w:szCs w:val="24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kern w:val="0"/>
          <w:szCs w:val="20"/>
        </w:rPr>
      </w:pPr>
      <w:r>
        <w:rPr>
          <w:kern w:val="0"/>
          <w:szCs w:val="20"/>
        </w:rPr>
        <w:drawing>
          <wp:inline distT="0" distB="0" distL="0" distR="0">
            <wp:extent cx="2758440" cy="1455420"/>
            <wp:effectExtent l="0" t="0" r="381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图</w:t>
      </w:r>
      <w:r>
        <w:rPr>
          <w:rFonts w:ascii="宋体" w:hAnsi="宋体"/>
          <w:kern w:val="0"/>
        </w:rPr>
        <w:t xml:space="preserve">2 </w:t>
      </w:r>
      <w:r>
        <w:rPr>
          <w:rFonts w:hint="eastAsia" w:ascii="宋体" w:hAnsi="宋体"/>
          <w:kern w:val="0"/>
        </w:rPr>
        <w:t>测量用标尺</w:t>
      </w:r>
    </w:p>
    <w:p>
      <w:pPr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测定法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将玻璃标准物质</w:t>
      </w:r>
      <w:r>
        <w:rPr>
          <w:rFonts w:hint="eastAsia" w:ascii="宋体" w:hAnsi="宋体"/>
          <w:kern w:val="0"/>
          <w:sz w:val="24"/>
          <w:szCs w:val="24"/>
        </w:rPr>
        <w:t>一端烧软，用特制夹子（如图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hint="eastAsia" w:ascii="宋体" w:hAnsi="宋体"/>
          <w:kern w:val="0"/>
          <w:sz w:val="24"/>
          <w:szCs w:val="24"/>
        </w:rPr>
        <w:t>）夹扁；再烧软，拉长20mm～</w:t>
      </w:r>
      <w:r>
        <w:rPr>
          <w:rFonts w:ascii="宋体" w:hAnsi="宋体"/>
          <w:kern w:val="0"/>
          <w:sz w:val="24"/>
          <w:szCs w:val="24"/>
        </w:rPr>
        <w:t>30mm</w:t>
      </w:r>
      <w:r>
        <w:rPr>
          <w:rFonts w:hint="eastAsia" w:ascii="宋体" w:hAnsi="宋体"/>
          <w:kern w:val="0"/>
          <w:sz w:val="24"/>
          <w:szCs w:val="24"/>
        </w:rPr>
        <w:t>；再次烧软，拉（剪）去前面尖头，制成宽约6</w:t>
      </w:r>
      <w:r>
        <w:rPr>
          <w:rFonts w:ascii="宋体" w:hAnsi="宋体"/>
          <w:kern w:val="0"/>
          <w:sz w:val="24"/>
          <w:szCs w:val="24"/>
        </w:rPr>
        <w:t>mm</w:t>
      </w:r>
      <w:r>
        <w:rPr>
          <w:rFonts w:hint="eastAsia" w:ascii="宋体" w:hAnsi="宋体"/>
          <w:kern w:val="0"/>
          <w:sz w:val="24"/>
          <w:szCs w:val="24"/>
        </w:rPr>
        <w:t>、长约20</w:t>
      </w:r>
      <w:r>
        <w:rPr>
          <w:rFonts w:ascii="宋体" w:hAnsi="宋体"/>
          <w:kern w:val="0"/>
          <w:sz w:val="24"/>
          <w:szCs w:val="24"/>
        </w:rPr>
        <w:t>mm</w:t>
      </w:r>
      <w:r>
        <w:rPr>
          <w:rFonts w:hint="eastAsia" w:ascii="宋体" w:hAnsi="宋体"/>
          <w:kern w:val="0"/>
          <w:sz w:val="24"/>
          <w:szCs w:val="24"/>
        </w:rPr>
        <w:t>、厚约1</w:t>
      </w:r>
      <w:r>
        <w:rPr>
          <w:rFonts w:ascii="宋体" w:hAnsi="宋体"/>
          <w:kern w:val="0"/>
          <w:sz w:val="24"/>
          <w:szCs w:val="24"/>
        </w:rPr>
        <w:t>mm</w:t>
      </w:r>
      <w:r>
        <w:rPr>
          <w:rFonts w:hint="eastAsia" w:ascii="宋体" w:hAnsi="宋体"/>
          <w:kern w:val="0"/>
          <w:sz w:val="24"/>
          <w:szCs w:val="24"/>
        </w:rPr>
        <w:t>的铲形。</w:t>
      </w:r>
    </w:p>
    <w:p>
      <w:pPr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取一小块的供试品（不应有影响测试结果的玻璃缺陷，如结石、结瘤、气泡等），粘于预先准备的玻璃棒上，按上法做成铲形，要求两个铲形宽度、厚度基本一致。将两个铲形重叠，烧在一起，不可有气泡，把沾有供试品的棒端烧掉。</w:t>
      </w:r>
    </w:p>
    <w:p>
      <w:pPr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将烧在一起的铲形玻璃拉成直径0.10</w:t>
      </w:r>
      <w:r>
        <w:rPr>
          <w:rFonts w:ascii="宋体" w:hAnsi="宋体"/>
          <w:kern w:val="0"/>
          <w:sz w:val="24"/>
          <w:szCs w:val="24"/>
        </w:rPr>
        <w:t>mm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rFonts w:ascii="宋体" w:hAnsi="宋体"/>
          <w:kern w:val="0"/>
          <w:sz w:val="24"/>
          <w:szCs w:val="24"/>
        </w:rPr>
        <w:t>0.14mm,</w:t>
      </w:r>
      <w:r>
        <w:rPr>
          <w:rFonts w:hint="eastAsia" w:ascii="宋体" w:hAnsi="宋体"/>
          <w:kern w:val="0"/>
          <w:sz w:val="24"/>
          <w:szCs w:val="24"/>
        </w:rPr>
        <w:t>长度不短于300</w:t>
      </w:r>
      <w:r>
        <w:rPr>
          <w:rFonts w:ascii="宋体" w:hAnsi="宋体"/>
          <w:kern w:val="0"/>
          <w:sz w:val="24"/>
          <w:szCs w:val="24"/>
        </w:rPr>
        <w:t>mm</w:t>
      </w:r>
      <w:r>
        <w:rPr>
          <w:rFonts w:hint="eastAsia" w:ascii="宋体" w:hAnsi="宋体"/>
          <w:kern w:val="0"/>
          <w:sz w:val="24"/>
          <w:szCs w:val="24"/>
        </w:rPr>
        <w:t>的丝，拉时两手平行，防止玻璃丝扭曲。观察判断丝弯曲方向，玻璃丝冷却后截断。每个铲形可拉制5条～6条玻璃丝，供选择测试使用,拉丝步骤如图3所示。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/>
          <w:kern w:val="0"/>
          <w:sz w:val="24"/>
          <w:szCs w:val="24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kern w:val="0"/>
          <w:szCs w:val="20"/>
        </w:rPr>
        <w:drawing>
          <wp:inline distT="0" distB="0" distL="0" distR="0">
            <wp:extent cx="5036820" cy="3886200"/>
            <wp:effectExtent l="0" t="0" r="0" b="0"/>
            <wp:docPr id="5" name="图片 5" descr="图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3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图3 拉丝过程</w:t>
      </w:r>
    </w:p>
    <w:p>
      <w:pPr>
        <w:adjustRightInd w:val="0"/>
        <w:snapToGrid w:val="0"/>
        <w:spacing w:line="360" w:lineRule="auto"/>
        <w:ind w:firstLine="480" w:firstLineChars="200"/>
        <w:textAlignment w:val="baseline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玻璃丝冷却后，会向膨胀系数较大的一方弯曲，弯曲的程度与两玻璃膨胀系数之差值成正比。如向供试品方向弯，则玻璃标准物质的α</w:t>
      </w:r>
      <w:r>
        <w:rPr>
          <w:kern w:val="0"/>
          <w:sz w:val="24"/>
          <w:szCs w:val="24"/>
          <w:vertAlign w:val="subscript"/>
        </w:rPr>
        <w:t>0</w:t>
      </w:r>
      <w:r>
        <w:rPr>
          <w:kern w:val="0"/>
          <w:sz w:val="24"/>
          <w:szCs w:val="24"/>
        </w:rPr>
        <w:t>加上∆α，反之则玻璃标准物质的α</w:t>
      </w:r>
      <w:r>
        <w:rPr>
          <w:kern w:val="0"/>
          <w:sz w:val="24"/>
          <w:szCs w:val="24"/>
          <w:vertAlign w:val="subscript"/>
        </w:rPr>
        <w:t xml:space="preserve">0 </w:t>
      </w:r>
      <w:r>
        <w:rPr>
          <w:kern w:val="0"/>
          <w:sz w:val="24"/>
          <w:szCs w:val="24"/>
        </w:rPr>
        <w:t>减去∆α，即为供试品的线热膨胀系数。用千分尺选测丝径在0.10mm～0.14mm的玻璃丝，截取220mm～230mm长，读出截取的长度内中点和两端的丝径，三个测量点的丝径差应不大于0.02mm，取三个丝径的平均值为d,以mm计。如玻璃丝弯曲程度大，截取长度应取长些。把截好的玻璃丝</w:t>
      </w:r>
      <w:r>
        <w:rPr>
          <w:rFonts w:hint="eastAsia"/>
          <w:kern w:val="0"/>
          <w:sz w:val="24"/>
          <w:szCs w:val="24"/>
        </w:rPr>
        <w:t>呈自由状下落</w:t>
      </w:r>
      <w:r>
        <w:rPr>
          <w:kern w:val="0"/>
          <w:sz w:val="24"/>
          <w:szCs w:val="24"/>
        </w:rPr>
        <w:t>放在玻璃板上，移动玻璃板，使玻璃丝上两点正对镜面坐标纸上距离中点相距100mm处的两个点上，读出中间弯曲高度</w:t>
      </w:r>
      <w:r>
        <w:rPr>
          <w:i/>
          <w:kern w:val="0"/>
          <w:sz w:val="24"/>
          <w:szCs w:val="24"/>
        </w:rPr>
        <w:t>h</w:t>
      </w:r>
      <w:r>
        <w:rPr>
          <w:iCs/>
          <w:kern w:val="0"/>
          <w:sz w:val="24"/>
          <w:szCs w:val="24"/>
        </w:rPr>
        <w:t>，</w:t>
      </w:r>
      <w:r>
        <w:rPr>
          <w:kern w:val="0"/>
          <w:sz w:val="24"/>
          <w:szCs w:val="24"/>
        </w:rPr>
        <w:t>以mm计，精确到小数点后1位。弯曲高度测3次，取平均值，如图4所示。</w:t>
      </w:r>
    </w:p>
    <w:p>
      <w:pPr>
        <w:adjustRightInd w:val="0"/>
        <w:snapToGrid w:val="0"/>
        <w:jc w:val="center"/>
        <w:textAlignment w:val="baseline"/>
        <w:rPr>
          <w:kern w:val="0"/>
          <w:szCs w:val="20"/>
        </w:rPr>
      </w:pPr>
      <w:r>
        <w:rPr>
          <w:kern w:val="0"/>
          <w:szCs w:val="20"/>
        </w:rPr>
        <w:drawing>
          <wp:inline distT="0" distB="0" distL="0" distR="0">
            <wp:extent cx="4579620" cy="2644140"/>
            <wp:effectExtent l="0" t="0" r="0" b="3810"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textAlignment w:val="baseline"/>
        <w:rPr>
          <w:rFonts w:ascii="宋体"/>
          <w:kern w:val="0"/>
        </w:rPr>
      </w:pPr>
      <w:r>
        <w:rPr>
          <w:rFonts w:hint="eastAsia" w:ascii="宋体" w:hAnsi="宋体"/>
          <w:kern w:val="0"/>
        </w:rPr>
        <w:t>图4 丝的弯度测量</w:t>
      </w:r>
    </w:p>
    <w:p>
      <w:pPr>
        <w:adjustRightInd w:val="0"/>
        <w:snapToGrid w:val="0"/>
        <w:spacing w:line="460" w:lineRule="exact"/>
        <w:ind w:firstLine="480" w:firstLineChars="200"/>
        <w:jc w:val="left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线热膨胀系数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可按下式计算：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α=</w:t>
      </w:r>
      <w:r>
        <w:rPr>
          <w:rFonts w:hint="eastAsia" w:ascii="宋体" w:hAnsi="宋体" w:cs="宋体"/>
          <w:kern w:val="0"/>
          <w:sz w:val="24"/>
          <w:szCs w:val="24"/>
        </w:rPr>
        <w:t>α</w:t>
      </w:r>
      <w:r>
        <w:rPr>
          <w:rFonts w:ascii="宋体" w:hAnsi="宋体" w:cs="宋体"/>
          <w:kern w:val="0"/>
          <w:sz w:val="24"/>
          <w:szCs w:val="24"/>
          <w:vertAlign w:val="subscript"/>
        </w:rPr>
        <w:t>0</w:t>
      </w:r>
      <w:r>
        <w:rPr>
          <w:rFonts w:hint="eastAsia" w:ascii="宋体" w:hAnsi="宋体" w:cs="宋体"/>
          <w:kern w:val="0"/>
          <w:sz w:val="24"/>
          <w:szCs w:val="24"/>
        </w:rPr>
        <w:t>±Δ</w:t>
      </w:r>
      <w:r>
        <w:rPr>
          <w:rFonts w:ascii="宋体" w:hAnsi="宋体" w:cs="宋体"/>
          <w:kern w:val="0"/>
          <w:sz w:val="24"/>
          <w:szCs w:val="24"/>
        </w:rPr>
        <w:t>α</w:t>
      </w:r>
    </w:p>
    <w:p>
      <w:pPr>
        <w:adjustRightInd w:val="0"/>
        <w:snapToGrid w:val="0"/>
        <w:spacing w:line="460" w:lineRule="exact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式中  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为供试品的线热膨胀系数；</w:t>
      </w:r>
    </w:p>
    <w:p>
      <w:pPr>
        <w:adjustRightInd w:val="0"/>
        <w:snapToGrid w:val="0"/>
        <w:spacing w:line="460" w:lineRule="exact"/>
        <w:ind w:firstLine="720" w:firstLineChars="3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α</w:t>
      </w:r>
      <w:r>
        <w:rPr>
          <w:rFonts w:ascii="宋体" w:hAnsi="宋体" w:cs="宋体"/>
          <w:kern w:val="0"/>
          <w:sz w:val="24"/>
          <w:szCs w:val="24"/>
          <w:vertAlign w:val="subscript"/>
        </w:rPr>
        <w:t>0</w:t>
      </w:r>
      <w:r>
        <w:rPr>
          <w:rFonts w:hint="eastAsia" w:ascii="宋体" w:hAnsi="宋体" w:cs="宋体"/>
          <w:kern w:val="0"/>
          <w:sz w:val="24"/>
          <w:szCs w:val="24"/>
        </w:rPr>
        <w:t>为玻璃标准物质的线热膨胀系数；</w:t>
      </w:r>
    </w:p>
    <w:p>
      <w:pPr>
        <w:adjustRightInd w:val="0"/>
        <w:snapToGrid w:val="0"/>
        <w:spacing w:line="460" w:lineRule="exact"/>
        <w:ind w:firstLine="720" w:firstLineChars="300"/>
        <w:jc w:val="left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Δ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为玻璃标准物质与供试品的线热膨胀系数之差。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当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hint="eastAsia" w:ascii="宋体" w:hAnsi="宋体" w:cs="宋体"/>
          <w:kern w:val="0"/>
          <w:sz w:val="24"/>
          <w:szCs w:val="24"/>
        </w:rPr>
        <w:t>≤20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hint="eastAsia" w:ascii="宋体" w:hAnsi="宋体" w:cs="宋体"/>
          <w:kern w:val="0"/>
          <w:sz w:val="24"/>
          <w:szCs w:val="24"/>
        </w:rPr>
        <w:t>时，玻璃标准物质与供试品的线热膨胀系数之差Δ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可按下式计算：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Δ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=</w:t>
      </w:r>
      <w:r>
        <w:rPr>
          <w:rFonts w:ascii="宋体" w:hAnsi="宋体" w:cs="宋体"/>
          <w:kern w:val="0"/>
          <w:sz w:val="24"/>
          <w:szCs w:val="24"/>
        </w:rPr>
        <w:t>0.14hd</w:t>
      </w:r>
      <w:r>
        <w:rPr>
          <w:rFonts w:hint="eastAsia" w:ascii="宋体" w:hAnsi="宋体" w:cs="宋体"/>
          <w:kern w:val="0"/>
          <w:sz w:val="24"/>
          <w:szCs w:val="24"/>
        </w:rPr>
        <w:t>×10</w:t>
      </w:r>
      <w:r>
        <w:rPr>
          <w:rFonts w:hint="eastAsia" w:ascii="宋体" w:hAnsi="宋体" w:cs="宋体"/>
          <w:kern w:val="0"/>
          <w:sz w:val="24"/>
          <w:szCs w:val="24"/>
          <w:vertAlign w:val="superscript"/>
        </w:rPr>
        <w:t>-6</w:t>
      </w:r>
      <w:r>
        <w:rPr>
          <w:rFonts w:hint="eastAsia" w:ascii="宋体" w:hAnsi="宋体" w:cs="宋体"/>
          <w:kern w:val="0"/>
          <w:sz w:val="24"/>
          <w:szCs w:val="24"/>
        </w:rPr>
        <w:t>k</w:t>
      </w:r>
      <w:r>
        <w:rPr>
          <w:rFonts w:hint="eastAsia" w:ascii="宋体" w:hAnsi="宋体" w:cs="宋体"/>
          <w:kern w:val="0"/>
          <w:sz w:val="24"/>
          <w:szCs w:val="24"/>
          <w:vertAlign w:val="superscript"/>
        </w:rPr>
        <w:t>-1</w:t>
      </w:r>
    </w:p>
    <w:p>
      <w:pPr>
        <w:adjustRightInd w:val="0"/>
        <w:snapToGrid w:val="0"/>
        <w:spacing w:line="460" w:lineRule="exact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式中  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hint="eastAsia" w:ascii="宋体" w:hAnsi="宋体" w:cs="宋体"/>
          <w:kern w:val="0"/>
          <w:sz w:val="24"/>
          <w:szCs w:val="24"/>
        </w:rPr>
        <w:t>为弯曲高度，mm；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d为丝的直径，mm。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当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hint="eastAsia" w:ascii="宋体" w:hAnsi="宋体" w:cs="宋体"/>
          <w:kern w:val="0"/>
          <w:sz w:val="24"/>
          <w:szCs w:val="24"/>
        </w:rPr>
        <w:t>＞20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hint="eastAsia" w:ascii="宋体" w:hAnsi="宋体" w:cs="宋体"/>
          <w:kern w:val="0"/>
          <w:sz w:val="24"/>
          <w:szCs w:val="24"/>
        </w:rPr>
        <w:t>时，玻璃标准物质与供试品的线热膨胀系数之差Δ</w:t>
      </w:r>
      <w:r>
        <w:rPr>
          <w:rFonts w:ascii="宋体" w:hAnsi="宋体" w:cs="宋体"/>
          <w:kern w:val="0"/>
          <w:sz w:val="24"/>
          <w:szCs w:val="24"/>
        </w:rPr>
        <w:t>α</w:t>
      </w:r>
      <w:r>
        <w:rPr>
          <w:rFonts w:hint="eastAsia" w:ascii="宋体" w:hAnsi="宋体" w:cs="宋体"/>
          <w:kern w:val="0"/>
          <w:sz w:val="24"/>
          <w:szCs w:val="24"/>
        </w:rPr>
        <w:t>可按下式计算：</w:t>
      </w:r>
    </w:p>
    <w:p>
      <w:pPr>
        <w:adjustRightInd w:val="0"/>
        <w:snapToGrid w:val="0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position w:val="-24"/>
          <w:sz w:val="24"/>
          <w:szCs w:val="24"/>
        </w:rPr>
        <w:object>
          <v:shape id="_x0000_i1025" o:spt="75" type="#_x0000_t75" style="height:28.5pt;width:118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</w:p>
    <w:p>
      <w:pPr>
        <w:adjustRightInd w:val="0"/>
        <w:snapToGrid w:val="0"/>
        <w:spacing w:line="460" w:lineRule="exact"/>
        <w:textAlignment w:val="baseline"/>
        <w:rPr>
          <w:rFonts w:ascii="宋体" w:hAnsi="宋体" w:cs="宋体"/>
          <w:kern w:val="0"/>
          <w:sz w:val="24"/>
          <w:szCs w:val="24"/>
        </w:rPr>
      </w:pPr>
      <w:bookmarkStart w:id="0" w:name="_Toc206249803"/>
      <w:r>
        <w:rPr>
          <w:rFonts w:hint="eastAsia" w:ascii="宋体" w:hAnsi="宋体" w:cs="宋体"/>
          <w:kern w:val="0"/>
          <w:sz w:val="24"/>
          <w:szCs w:val="24"/>
        </w:rPr>
        <w:t xml:space="preserve">式中  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hint="eastAsia" w:ascii="宋体" w:hAnsi="宋体" w:cs="宋体"/>
          <w:kern w:val="0"/>
          <w:sz w:val="24"/>
          <w:szCs w:val="24"/>
        </w:rPr>
        <w:t>为弯曲高度，mm；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d为丝的直径，mm。</w:t>
      </w:r>
    </w:p>
    <w:p>
      <w:pPr>
        <w:adjustRightInd w:val="0"/>
        <w:snapToGrid w:val="0"/>
        <w:spacing w:line="460" w:lineRule="exact"/>
        <w:ind w:firstLine="482" w:firstLineChars="200"/>
        <w:jc w:val="left"/>
        <w:textAlignment w:val="baseline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结果</w:t>
      </w:r>
      <w:bookmarkEnd w:id="0"/>
      <w:r>
        <w:rPr>
          <w:rFonts w:hint="eastAsia" w:ascii="宋体" w:hAnsi="宋体"/>
          <w:b/>
          <w:bCs/>
          <w:kern w:val="0"/>
          <w:sz w:val="24"/>
          <w:szCs w:val="24"/>
        </w:rPr>
        <w:t>表示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以三根玻璃丝测量结果的算术平均值表示，三个数值极差应小于0.02×10</w:t>
      </w:r>
      <w:r>
        <w:rPr>
          <w:rFonts w:hint="eastAsia" w:ascii="宋体" w:hAnsi="宋体"/>
          <w:kern w:val="0"/>
          <w:sz w:val="24"/>
          <w:szCs w:val="24"/>
          <w:vertAlign w:val="superscript"/>
        </w:rPr>
        <w:t>-6</w:t>
      </w:r>
      <w:r>
        <w:rPr>
          <w:rFonts w:hint="eastAsia" w:ascii="宋体" w:hAnsi="宋体"/>
          <w:kern w:val="0"/>
          <w:sz w:val="24"/>
          <w:szCs w:val="24"/>
        </w:rPr>
        <w:t>k</w:t>
      </w:r>
      <w:r>
        <w:rPr>
          <w:rFonts w:hint="eastAsia" w:ascii="宋体" w:hAnsi="宋体"/>
          <w:kern w:val="0"/>
          <w:sz w:val="24"/>
          <w:szCs w:val="24"/>
          <w:vertAlign w:val="superscript"/>
        </w:rPr>
        <w:t>-1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textAlignment w:val="baseline"/>
        <w:rPr>
          <w:rFonts w:ascii="宋体" w:hAnsi="宋体"/>
          <w:kern w:val="0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uppressLineNumbers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起草单位</w:t>
      </w:r>
      <w:r>
        <w:rPr>
          <w:rFonts w:ascii="宋体" w:hAnsi="宋体" w:cs="宋体"/>
          <w:kern w:val="0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  <w:szCs w:val="24"/>
        </w:rPr>
        <w:t>中国食品药品检定研究院、北京市药品包装材料检验所、山东力诺特种玻璃股份有限公司                联系电话</w:t>
      </w:r>
      <w:r>
        <w:rPr>
          <w:rFonts w:ascii="宋体" w:hAnsi="宋体" w:cs="宋体"/>
          <w:kern w:val="0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  <w:szCs w:val="24"/>
        </w:rPr>
        <w:t>010-67095110</w:t>
      </w:r>
    </w:p>
    <w:p>
      <w:pPr>
        <w:suppressLineNumbers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参与单位</w:t>
      </w:r>
      <w:r>
        <w:rPr>
          <w:rFonts w:ascii="宋体" w:hAnsi="宋体" w:cs="宋体"/>
          <w:kern w:val="0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  <w:szCs w:val="24"/>
        </w:rPr>
        <w:t xml:space="preserve">中国医药包装协会、国家食品药品监督管理局药品包装材料科研检验中心、上海市食品药品包装材料测试所、山东省医疗器械和药品包装检验研究院、山西省药品检验所、江西省药品检验检测研究院、深圳市药品检验研究院、山东省药用玻璃股份有限公司、成都平原尼普洛药业包装有限公司、双峰格雷斯海姆医药玻璃（丹阳）有限公司、肖特玻管（浙江）有限公司、沧州四星玻璃股份有限公司、宁波正力药品包装有限公司 </w:t>
      </w:r>
    </w:p>
    <w:p>
      <w:pPr>
        <w:pStyle w:val="6"/>
        <w:suppressLineNumbers/>
        <w:spacing w:line="360" w:lineRule="auto"/>
        <w:jc w:val="center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玻璃线热膨胀系数测定法修订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</w:p>
    <w:p>
      <w:pPr>
        <w:pStyle w:val="6"/>
        <w:numPr>
          <w:ilvl w:val="0"/>
          <w:numId w:val="1"/>
        </w:numPr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目的与</w:t>
      </w:r>
      <w:r>
        <w:rPr>
          <w:rFonts w:hAnsi="宋体"/>
          <w:sz w:val="24"/>
          <w:szCs w:val="24"/>
        </w:rPr>
        <w:t>意义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为了有效加强对药用玻璃材料和容器的质量控制，保证药品质量，便于药品生产企业的使用，根据国家药典委员会构建药包材标准体系的要求，制定玻璃线热膨胀系数测定法方法标准。</w:t>
      </w:r>
    </w:p>
    <w:p>
      <w:pPr>
        <w:pStyle w:val="6"/>
        <w:numPr>
          <w:ilvl w:val="0"/>
          <w:numId w:val="1"/>
        </w:numPr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起草过程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1.现有标准比对：《国家药包材标准》线热膨胀系数测定法（YBB00212003-2015）、国家标准GB/T 28194-2011玻璃 双线法线热膨胀系数的测定、QB/T 2298-1997双线法测玻璃线热膨胀系数，三个标准的标准比对。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各参与单位关于本标准的意见反馈及实验室验证。</w:t>
      </w:r>
    </w:p>
    <w:p>
      <w:pPr>
        <w:pStyle w:val="6"/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三、制修订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总体思路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本标准是在参考中国药典（2020年版）、《国家药包材标准》YBB00212003-2015线热膨胀系数测定法相关内容的基础上，根据中国药典格式编制。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 按照药典格式，将原标准中拼音、英文名称、适用范围删除。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测定法中，标准玻璃的制备删除，标准玻璃通篇修改为玻璃线热膨胀系数对照物质（国家药品标准物质），下称玻璃标准物质。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 仪器装置中，对特制夹子进行描述，增加“由铁或钢质材料等制成”，给出推荐尺寸，以及在手柄端镶绝缘板。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 原标准中，“取一小块被测试样…不得有玻璃缺陷”，由于没有规定具体的玻璃缺陷种类，为表述准确，在修订时具体说明，修改为“取一小块的供试品（不应有影响测试结果的玻璃缺陷，如结石、结瘤、气泡等）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5. 原标准中，“将烧在一起的铲形玻璃拉成直径0.10～0.14mm，长约600mm的丝”，根据经验和总结的数据，拉出的丝可以很长，但符合直径0.10～0.14mm标准的丝，长度达到300mm即可满足测试条件，因此本处修改为“将烧在一起的铲形玻璃拉成直径0.10mm～0.14mm，长度不短于300mm的丝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6. 原标准中，“丝冷却后截断，观察判断丝弯曲方向”，按照实验操作，修订为“观察判断丝弯曲方向，玻璃丝冷却后截断”。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7. 原标准中，“用千分尺选测直径在0.10～0.14mm的丝，截取220～230mm长度，如弯曲度大，应取长些，在截取的长度内中点和两端的直径差不应大于0.02mm”。此处未规定丝径d的读法，因此，本处修订时增加了丝径d的规定，修改语句顺序使更通顺，修改后标准为“用数显千分尺选测丝径在 0.10mm～0.14mm 的玻璃丝，截取220mm～230mm长，读出截取的长度内中点和两端的丝径，三个测量点的丝径差不应大于0.02mm，取三个丝径的平均值为d,以mm计。如玻璃丝弯曲度大，截取长度应取长些”。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8. 原标准中规定“使玻璃丝上两点正对镜面坐标纸相距200mm的点上”，为更明确实验操作，修改为“使玻璃丝上两点正对镜面坐标纸上距离中点相距100mm处的两个点上”。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9. 原标准中规定，“读出中间弯曲高度h，以毫米计。弯曲度高要多测几次，取平均值”，为更准确的描述高度h的读法、精确度、次数，将原文修改为“读出中间弯曲高度h，以mm计，精确到小数点后1位。弯曲高度测3次，取平均值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10.原标准中结果表示时，要求“三个数值之间误差”，误差分为很多种，根据操作经验和实验结果，此处要求具化修改为“三个数值极差”。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11.原标准中规定“为简化计算，可预先计算出各种弯曲、各种直径之数值列成表格，查表即可直接出结果”，此步骤是为了测试单位使用方便的推荐性步骤，无需列在药典的方法标准中，因此删除。</w:t>
      </w:r>
    </w:p>
    <w:p>
      <w:pPr>
        <w:pStyle w:val="6"/>
        <w:suppressLineNumbers/>
        <w:spacing w:line="360" w:lineRule="auto"/>
        <w:ind w:firstLine="240" w:firstLineChars="1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12. 按照中国药典书写规范修改格式。</w:t>
      </w: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6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 </w:t>
    </w:r>
    <w:r>
      <w:rPr>
        <w:rFonts w:hint="eastAsia"/>
      </w:rPr>
      <w:t>2022年6</w:t>
    </w:r>
    <w:r>
      <w:t>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91180B"/>
    <w:multiLevelType w:val="multilevel"/>
    <w:tmpl w:val="3291180B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47E01"/>
    <w:rsid w:val="00050ABA"/>
    <w:rsid w:val="0005156E"/>
    <w:rsid w:val="00051B62"/>
    <w:rsid w:val="000601A8"/>
    <w:rsid w:val="00072F41"/>
    <w:rsid w:val="000775AE"/>
    <w:rsid w:val="00084FD5"/>
    <w:rsid w:val="00097240"/>
    <w:rsid w:val="000A3B4E"/>
    <w:rsid w:val="000A4652"/>
    <w:rsid w:val="000A7880"/>
    <w:rsid w:val="000B4C1A"/>
    <w:rsid w:val="000B6C95"/>
    <w:rsid w:val="000C5051"/>
    <w:rsid w:val="000D59CC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D64C6"/>
    <w:rsid w:val="001E36B7"/>
    <w:rsid w:val="001E43CF"/>
    <w:rsid w:val="001F2CAA"/>
    <w:rsid w:val="001F5BCF"/>
    <w:rsid w:val="00206B5E"/>
    <w:rsid w:val="00206DCF"/>
    <w:rsid w:val="00211684"/>
    <w:rsid w:val="00222754"/>
    <w:rsid w:val="00242D6A"/>
    <w:rsid w:val="00245C5C"/>
    <w:rsid w:val="00245D42"/>
    <w:rsid w:val="00247AF5"/>
    <w:rsid w:val="00255443"/>
    <w:rsid w:val="00255EFE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5037"/>
    <w:rsid w:val="002D76DF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64D2"/>
    <w:rsid w:val="00393FB7"/>
    <w:rsid w:val="00393FCE"/>
    <w:rsid w:val="00397392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1443"/>
    <w:rsid w:val="00403FD5"/>
    <w:rsid w:val="00405357"/>
    <w:rsid w:val="00421238"/>
    <w:rsid w:val="0043287B"/>
    <w:rsid w:val="004354AB"/>
    <w:rsid w:val="00443A40"/>
    <w:rsid w:val="004456E7"/>
    <w:rsid w:val="00446982"/>
    <w:rsid w:val="00447DD1"/>
    <w:rsid w:val="00453861"/>
    <w:rsid w:val="004542D8"/>
    <w:rsid w:val="00466DA0"/>
    <w:rsid w:val="00494805"/>
    <w:rsid w:val="00496E00"/>
    <w:rsid w:val="004A39CC"/>
    <w:rsid w:val="004B4A9B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7C18"/>
    <w:rsid w:val="0058652D"/>
    <w:rsid w:val="00593B04"/>
    <w:rsid w:val="00594421"/>
    <w:rsid w:val="00597837"/>
    <w:rsid w:val="005A08BB"/>
    <w:rsid w:val="005A2F34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6507A"/>
    <w:rsid w:val="00666690"/>
    <w:rsid w:val="00667EBE"/>
    <w:rsid w:val="00676338"/>
    <w:rsid w:val="006816C9"/>
    <w:rsid w:val="00683A01"/>
    <w:rsid w:val="00683B17"/>
    <w:rsid w:val="0068490A"/>
    <w:rsid w:val="00685511"/>
    <w:rsid w:val="00685D74"/>
    <w:rsid w:val="00690780"/>
    <w:rsid w:val="006A1FAE"/>
    <w:rsid w:val="006A6131"/>
    <w:rsid w:val="006B1F94"/>
    <w:rsid w:val="006C5A18"/>
    <w:rsid w:val="006C64C9"/>
    <w:rsid w:val="006D476F"/>
    <w:rsid w:val="006E04E0"/>
    <w:rsid w:val="006E3EBE"/>
    <w:rsid w:val="006E68AE"/>
    <w:rsid w:val="00711418"/>
    <w:rsid w:val="00713D8C"/>
    <w:rsid w:val="00716C7B"/>
    <w:rsid w:val="00724E58"/>
    <w:rsid w:val="00741D76"/>
    <w:rsid w:val="00753E58"/>
    <w:rsid w:val="00756FD6"/>
    <w:rsid w:val="007646F4"/>
    <w:rsid w:val="00764A64"/>
    <w:rsid w:val="00772194"/>
    <w:rsid w:val="00780F1B"/>
    <w:rsid w:val="00787411"/>
    <w:rsid w:val="00793C7E"/>
    <w:rsid w:val="00793E2F"/>
    <w:rsid w:val="007973B4"/>
    <w:rsid w:val="007A198F"/>
    <w:rsid w:val="007C1156"/>
    <w:rsid w:val="007C4612"/>
    <w:rsid w:val="007D10CC"/>
    <w:rsid w:val="007E10AB"/>
    <w:rsid w:val="007F7A8B"/>
    <w:rsid w:val="00800C4E"/>
    <w:rsid w:val="00814C8C"/>
    <w:rsid w:val="008166AD"/>
    <w:rsid w:val="00817D45"/>
    <w:rsid w:val="00817FD3"/>
    <w:rsid w:val="008216A5"/>
    <w:rsid w:val="008271D8"/>
    <w:rsid w:val="00832827"/>
    <w:rsid w:val="00847034"/>
    <w:rsid w:val="00847D17"/>
    <w:rsid w:val="00871C83"/>
    <w:rsid w:val="00877A0B"/>
    <w:rsid w:val="00885B5E"/>
    <w:rsid w:val="008918FF"/>
    <w:rsid w:val="008A39AC"/>
    <w:rsid w:val="008A586D"/>
    <w:rsid w:val="008B430F"/>
    <w:rsid w:val="008C214D"/>
    <w:rsid w:val="008C70DB"/>
    <w:rsid w:val="008D136A"/>
    <w:rsid w:val="00913A37"/>
    <w:rsid w:val="00914822"/>
    <w:rsid w:val="00923FDC"/>
    <w:rsid w:val="00926647"/>
    <w:rsid w:val="00932A0B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E170D"/>
    <w:rsid w:val="009E2BA8"/>
    <w:rsid w:val="009E5154"/>
    <w:rsid w:val="009E7092"/>
    <w:rsid w:val="009E7344"/>
    <w:rsid w:val="009F5234"/>
    <w:rsid w:val="00A05B38"/>
    <w:rsid w:val="00A06A51"/>
    <w:rsid w:val="00A16B00"/>
    <w:rsid w:val="00A17AB1"/>
    <w:rsid w:val="00A24C40"/>
    <w:rsid w:val="00A3310A"/>
    <w:rsid w:val="00A3442E"/>
    <w:rsid w:val="00A4732B"/>
    <w:rsid w:val="00A503AE"/>
    <w:rsid w:val="00A62A0B"/>
    <w:rsid w:val="00A758FA"/>
    <w:rsid w:val="00A81A8D"/>
    <w:rsid w:val="00A8508C"/>
    <w:rsid w:val="00A94A14"/>
    <w:rsid w:val="00AA6575"/>
    <w:rsid w:val="00AB00A4"/>
    <w:rsid w:val="00AB6756"/>
    <w:rsid w:val="00AC60B7"/>
    <w:rsid w:val="00AE4B2E"/>
    <w:rsid w:val="00AE4D72"/>
    <w:rsid w:val="00AF14FA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F5B"/>
    <w:rsid w:val="00B62F4E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5E4C"/>
    <w:rsid w:val="00BF772E"/>
    <w:rsid w:val="00C02426"/>
    <w:rsid w:val="00C0359B"/>
    <w:rsid w:val="00C12CCE"/>
    <w:rsid w:val="00C21170"/>
    <w:rsid w:val="00C21CE3"/>
    <w:rsid w:val="00C25AFF"/>
    <w:rsid w:val="00C266AC"/>
    <w:rsid w:val="00C350F2"/>
    <w:rsid w:val="00C51000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E95"/>
    <w:rsid w:val="00CE4E23"/>
    <w:rsid w:val="00CF026C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6170E"/>
    <w:rsid w:val="00D62862"/>
    <w:rsid w:val="00D70DCE"/>
    <w:rsid w:val="00D81D4B"/>
    <w:rsid w:val="00D84AF0"/>
    <w:rsid w:val="00D93AEC"/>
    <w:rsid w:val="00D94CAD"/>
    <w:rsid w:val="00D95CD1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643B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730B"/>
    <w:rsid w:val="00EE2DBC"/>
    <w:rsid w:val="00EF1C71"/>
    <w:rsid w:val="00EF36A5"/>
    <w:rsid w:val="00EF481A"/>
    <w:rsid w:val="00F0051C"/>
    <w:rsid w:val="00F06313"/>
    <w:rsid w:val="00F16AEB"/>
    <w:rsid w:val="00F24BA7"/>
    <w:rsid w:val="00F330D6"/>
    <w:rsid w:val="00F41812"/>
    <w:rsid w:val="00F45E68"/>
    <w:rsid w:val="00F557CB"/>
    <w:rsid w:val="00F63948"/>
    <w:rsid w:val="00F742A0"/>
    <w:rsid w:val="00F8245F"/>
    <w:rsid w:val="00F87752"/>
    <w:rsid w:val="00F96010"/>
    <w:rsid w:val="00FA6CD1"/>
    <w:rsid w:val="00FB3279"/>
    <w:rsid w:val="00FB57FD"/>
    <w:rsid w:val="00FC0659"/>
    <w:rsid w:val="00FC45FE"/>
    <w:rsid w:val="00FD612E"/>
    <w:rsid w:val="00FE6ACA"/>
    <w:rsid w:val="45C5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qFormat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uiPriority w:val="99"/>
    <w:rPr>
      <w:b/>
      <w:bCs/>
    </w:rPr>
  </w:style>
  <w:style w:type="table" w:styleId="13">
    <w:name w:val="Table Grid"/>
    <w:basedOn w:val="12"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uiPriority w:val="99"/>
    <w:rPr>
      <w:vertAlign w:val="superscript"/>
    </w:rPr>
  </w:style>
  <w:style w:type="character" w:styleId="16">
    <w:name w:val="line number"/>
    <w:basedOn w:val="14"/>
    <w:semiHidden/>
    <w:unhideWhenUsed/>
    <w:uiPriority w:val="99"/>
  </w:style>
  <w:style w:type="character" w:styleId="17">
    <w:name w:val="annotation reference"/>
    <w:semiHidden/>
    <w:uiPriority w:val="99"/>
    <w:rPr>
      <w:sz w:val="21"/>
      <w:szCs w:val="21"/>
    </w:rPr>
  </w:style>
  <w:style w:type="character" w:customStyle="1" w:styleId="18">
    <w:name w:val="标题 2 字符"/>
    <w:link w:val="2"/>
    <w:semiHidden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locked/>
    <w:uiPriority w:val="99"/>
    <w:rPr>
      <w:sz w:val="18"/>
      <w:szCs w:val="18"/>
    </w:rPr>
  </w:style>
  <w:style w:type="character" w:customStyle="1" w:styleId="21">
    <w:name w:val="页脚 字符"/>
    <w:link w:val="9"/>
    <w:locked/>
    <w:uiPriority w:val="99"/>
    <w:rPr>
      <w:sz w:val="18"/>
      <w:szCs w:val="18"/>
    </w:rPr>
  </w:style>
  <w:style w:type="character" w:customStyle="1" w:styleId="22">
    <w:name w:val="纯文本 字符"/>
    <w:link w:val="6"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table" w:customStyle="1" w:styleId="3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B5057A-E52A-4003-9AE3-86430B7476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7</Pages>
  <Words>2627</Words>
  <Characters>2944</Characters>
  <Lines>22</Lines>
  <Paragraphs>6</Paragraphs>
  <TotalTime>202</TotalTime>
  <ScaleCrop>false</ScaleCrop>
  <LinksUpToDate>false</LinksUpToDate>
  <CharactersWithSpaces>3012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2022-06-07T00:23:00Z</dcterms:created>
  <dc:creator>Fan Yiling</dc:creator>
  <cp:lastModifiedBy>姜恒</cp:lastModifiedBy>
  <cp:lastPrinted>2018-05-11T09:20:00Z</cp:lastPrinted>
  <dcterms:modified xsi:type="dcterms:W3CDTF">2022-06-29T07:33:29Z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8240F5CCB3954B1095D7393D448457E0</vt:lpwstr>
  </property>
</Properties>
</file>